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sz w:val="36"/>
          <w:szCs w:val="36"/>
          <w:u w:val="none"/>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0"/>
          <w:szCs w:val="30"/>
          <w:u w:val="none"/>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河北交投物流有限公司</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hAnsi="方正小标宋_GBK" w:eastAsia="方正小标宋_GBK" w:cs="方正小标宋_GBK"/>
          <w:b w:val="0"/>
          <w:bCs/>
          <w:sz w:val="36"/>
          <w:szCs w:val="36"/>
          <w:u w:val="none"/>
          <w:lang w:val="en-US" w:eastAsia="zh-CN"/>
        </w:rPr>
      </w:pPr>
      <w:r>
        <w:rPr>
          <w:rFonts w:hint="eastAsia" w:ascii="方正小标宋_GBK" w:hAnsi="方正小标宋_GBK" w:eastAsia="方正小标宋_GBK" w:cs="方正小标宋_GBK"/>
          <w:b w:val="0"/>
          <w:bCs/>
          <w:sz w:val="36"/>
          <w:szCs w:val="36"/>
          <w:u w:val="none"/>
          <w:lang w:val="en-US" w:eastAsia="zh-CN"/>
        </w:rPr>
        <w:t>关于选定职工食堂管理服务商</w:t>
      </w: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比</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lang w:eastAsia="zh-CN"/>
        </w:rPr>
      </w:pPr>
      <w:r>
        <w:rPr>
          <w:rFonts w:hint="eastAsia" w:ascii="方正小标宋_GBK" w:eastAsia="方正小标宋_GBK" w:hAnsiTheme="minorEastAsia"/>
          <w:sz w:val="72"/>
          <w:szCs w:val="72"/>
          <w:lang w:val="en-US" w:eastAsia="zh-CN"/>
        </w:rPr>
        <w:t>选</w:t>
      </w:r>
    </w:p>
    <w:p>
      <w:pPr>
        <w:keepNext w:val="0"/>
        <w:keepLines w:val="0"/>
        <w:pageBreakBefore w:val="0"/>
        <w:widowControl w:val="0"/>
        <w:kinsoku/>
        <w:wordWrap/>
        <w:overflowPunct/>
        <w:topLinePunct w:val="0"/>
        <w:bidi w:val="0"/>
        <w:adjustRightInd/>
        <w:snapToGrid/>
        <w:ind w:firstLine="0" w:firstLineChars="0"/>
        <w:jc w:val="center"/>
        <w:textAlignment w:val="auto"/>
        <w:rPr>
          <w:rFonts w:hint="eastAsia" w:ascii="方正小标宋_GBK" w:eastAsia="方正小标宋_GBK" w:hAnsiTheme="minorEastAsia"/>
          <w:sz w:val="72"/>
          <w:szCs w:val="72"/>
        </w:rPr>
      </w:pPr>
      <w:r>
        <w:rPr>
          <w:rFonts w:hint="eastAsia" w:ascii="方正小标宋_GBK" w:eastAsia="方正小标宋_GBK" w:hAnsiTheme="minorEastAsia"/>
          <w:sz w:val="72"/>
          <w:szCs w:val="72"/>
        </w:rPr>
        <w:t>文</w:t>
      </w:r>
    </w:p>
    <w:p>
      <w:pPr>
        <w:keepNext w:val="0"/>
        <w:keepLines w:val="0"/>
        <w:pageBreakBefore w:val="0"/>
        <w:widowControl w:val="0"/>
        <w:kinsoku/>
        <w:wordWrap/>
        <w:overflowPunct/>
        <w:topLinePunct w:val="0"/>
        <w:bidi w:val="0"/>
        <w:adjustRightInd/>
        <w:snapToGrid/>
        <w:ind w:firstLine="0" w:firstLineChars="0"/>
        <w:jc w:val="center"/>
        <w:textAlignment w:val="auto"/>
        <w:rPr>
          <w:rFonts w:asciiTheme="minorEastAsia" w:hAnsiTheme="minorEastAsia"/>
        </w:rPr>
      </w:pPr>
      <w:r>
        <w:rPr>
          <w:rFonts w:hint="eastAsia" w:ascii="方正小标宋_GBK" w:eastAsia="方正小标宋_GBK" w:hAnsiTheme="minorEastAsia"/>
          <w:sz w:val="72"/>
          <w:szCs w:val="72"/>
        </w:rPr>
        <w:t>件</w:t>
      </w: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kinsoku/>
        <w:wordWrap/>
        <w:overflowPunct/>
        <w:topLinePunct w:val="0"/>
        <w:bidi w:val="0"/>
        <w:adjustRightInd/>
        <w:snapToGrid/>
        <w:ind w:firstLine="0" w:firstLineChars="0"/>
        <w:jc w:val="center"/>
        <w:textAlignment w:val="auto"/>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0" w:firstLineChars="0"/>
        <w:jc w:val="both"/>
        <w:textAlignment w:val="auto"/>
        <w:rPr>
          <w:rFonts w:hint="eastAsia" w:ascii="方正楷体_GBK" w:hAnsi="方正楷体_GBK" w:eastAsia="方正楷体_GBK" w:cs="方正楷体_GBK"/>
          <w:sz w:val="32"/>
          <w:szCs w:val="32"/>
        </w:rPr>
      </w:pPr>
    </w:p>
    <w:p>
      <w:pPr>
        <w:keepNext w:val="0"/>
        <w:keepLines w:val="0"/>
        <w:pageBreakBefore w:val="0"/>
        <w:widowControl w:val="0"/>
        <w:tabs>
          <w:tab w:val="left" w:pos="1916"/>
        </w:tabs>
        <w:kinsoku/>
        <w:wordWrap/>
        <w:overflowPunct/>
        <w:topLinePunct w:val="0"/>
        <w:autoSpaceDE/>
        <w:autoSpaceDN/>
        <w:bidi w:val="0"/>
        <w:adjustRightInd/>
        <w:snapToGrid/>
        <w:spacing w:line="400" w:lineRule="exact"/>
        <w:ind w:firstLine="320" w:firstLineChars="100"/>
        <w:jc w:val="both"/>
        <w:textAlignment w:val="auto"/>
        <w:rPr>
          <w:rFonts w:hint="eastAsia" w:ascii="方正楷体_GBK" w:hAnsi="方正楷体_GBK" w:eastAsia="方正楷体_GBK" w:cs="方正楷体_GBK"/>
          <w:b w:val="0"/>
          <w:bCs w:val="0"/>
          <w:color w:val="0000FF"/>
          <w:sz w:val="32"/>
          <w:szCs w:val="32"/>
          <w:lang w:val="en-US" w:eastAsia="zh-CN"/>
        </w:rPr>
      </w:pPr>
      <w:r>
        <w:rPr>
          <w:rFonts w:hint="eastAsia" w:ascii="方正楷体_GBK" w:hAnsi="方正楷体_GBK" w:eastAsia="方正楷体_GBK" w:cs="方正楷体_GBK"/>
          <w:b w:val="0"/>
          <w:bCs w:val="0"/>
          <w:sz w:val="32"/>
          <w:szCs w:val="32"/>
          <w:lang w:val="en-US" w:eastAsia="zh-CN"/>
        </w:rPr>
        <w:t>服务项目</w:t>
      </w:r>
      <w:r>
        <w:rPr>
          <w:rFonts w:hint="eastAsia" w:ascii="方正楷体_GBK" w:hAnsi="方正楷体_GBK" w:eastAsia="方正楷体_GBK" w:cs="方正楷体_GBK"/>
          <w:b w:val="0"/>
          <w:bCs w:val="0"/>
          <w:sz w:val="32"/>
          <w:szCs w:val="32"/>
        </w:rPr>
        <w:t>编号：</w:t>
      </w:r>
      <w:r>
        <w:rPr>
          <w:rFonts w:hint="eastAsia" w:ascii="方正楷体_GBK" w:hAnsi="方正楷体_GBK" w:eastAsia="方正楷体_GBK" w:cs="方正楷体_GBK"/>
          <w:b w:val="0"/>
          <w:bCs w:val="0"/>
          <w:color w:val="0000FF"/>
          <w:sz w:val="32"/>
          <w:szCs w:val="32"/>
        </w:rPr>
        <w:t>HBJTWL-</w:t>
      </w:r>
      <w:r>
        <w:rPr>
          <w:rFonts w:hint="eastAsia" w:ascii="方正楷体_GBK" w:hAnsi="方正楷体_GBK" w:eastAsia="方正楷体_GBK" w:cs="方正楷体_GBK"/>
          <w:b w:val="0"/>
          <w:bCs w:val="0"/>
          <w:color w:val="0000FF"/>
          <w:sz w:val="32"/>
          <w:szCs w:val="32"/>
          <w:lang w:val="en-US" w:eastAsia="zh-CN"/>
        </w:rPr>
        <w:t>ZHFW-2021</w:t>
      </w:r>
      <w:r>
        <w:rPr>
          <w:rFonts w:hint="eastAsia" w:ascii="方正楷体_GBK" w:hAnsi="方正楷体_GBK" w:eastAsia="方正楷体_GBK" w:cs="方正楷体_GBK"/>
          <w:b w:val="0"/>
          <w:bCs w:val="0"/>
          <w:color w:val="0000FF"/>
          <w:sz w:val="32"/>
          <w:szCs w:val="32"/>
        </w:rPr>
        <w:t>-</w:t>
      </w:r>
      <w:r>
        <w:rPr>
          <w:rFonts w:hint="eastAsia" w:ascii="方正楷体_GBK" w:hAnsi="方正楷体_GBK" w:eastAsia="方正楷体_GBK" w:cs="方正楷体_GBK"/>
          <w:b w:val="0"/>
          <w:bCs w:val="0"/>
          <w:color w:val="0000FF"/>
          <w:sz w:val="32"/>
          <w:szCs w:val="32"/>
          <w:lang w:val="en-US" w:eastAsia="zh-CN"/>
        </w:rPr>
        <w:t>11-23-01</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楷体_GBK" w:hAnsi="方正楷体_GBK" w:eastAsia="方正楷体_GBK" w:cs="方正楷体_GBK"/>
        </w:rPr>
      </w:pPr>
    </w:p>
    <w:p>
      <w:pPr>
        <w:spacing w:line="400" w:lineRule="exact"/>
        <w:ind w:firstLine="1400" w:firstLineChars="500"/>
        <w:rPr>
          <w:rFonts w:hint="eastAsia" w:ascii="方正楷体_GBK" w:hAnsi="方正楷体_GBK" w:eastAsia="方正楷体_GBK" w:cs="方正楷体_GBK"/>
          <w:bCs/>
          <w:sz w:val="28"/>
          <w:szCs w:val="28"/>
        </w:rPr>
      </w:pPr>
      <w:r>
        <w:rPr>
          <w:rFonts w:hint="eastAsia" w:ascii="方正楷体_GBK" w:hAnsi="方正楷体_GBK" w:eastAsia="方正楷体_GBK" w:cs="方正楷体_GBK"/>
          <w:bCs/>
          <w:sz w:val="28"/>
          <w:szCs w:val="28"/>
          <w:lang w:val="en-US" w:eastAsia="zh-CN"/>
        </w:rPr>
        <w:t xml:space="preserve">比 选 </w:t>
      </w:r>
      <w:r>
        <w:rPr>
          <w:rFonts w:hint="eastAsia" w:ascii="方正楷体_GBK" w:hAnsi="方正楷体_GBK" w:eastAsia="方正楷体_GBK" w:cs="方正楷体_GBK"/>
          <w:bCs/>
          <w:sz w:val="28"/>
          <w:szCs w:val="28"/>
          <w:lang w:eastAsia="zh-CN"/>
        </w:rPr>
        <w:t>人</w:t>
      </w:r>
      <w:r>
        <w:rPr>
          <w:rFonts w:hint="eastAsia" w:ascii="方正楷体_GBK" w:hAnsi="方正楷体_GBK" w:eastAsia="方正楷体_GBK" w:cs="方正楷体_GBK"/>
          <w:bCs/>
          <w:sz w:val="28"/>
          <w:szCs w:val="28"/>
        </w:rPr>
        <w:t>：河北交投物流有限公司</w:t>
      </w:r>
    </w:p>
    <w:p>
      <w:pPr>
        <w:tabs>
          <w:tab w:val="left" w:pos="2353"/>
        </w:tabs>
        <w:ind w:firstLine="1400" w:firstLineChars="500"/>
        <w:rPr>
          <w:rFonts w:hint="eastAsia" w:ascii="方正楷体_GBK" w:hAnsi="方正楷体_GBK" w:eastAsia="方正楷体_GBK" w:cs="方正楷体_GBK"/>
          <w:bCs/>
          <w:sz w:val="28"/>
          <w:szCs w:val="28"/>
          <w:lang w:val="en-US" w:eastAsia="zh-CN"/>
        </w:rPr>
      </w:pPr>
      <w:r>
        <w:rPr>
          <w:rFonts w:hint="eastAsia" w:ascii="方正楷体_GBK" w:hAnsi="方正楷体_GBK" w:eastAsia="方正楷体_GBK" w:cs="方正楷体_GBK"/>
          <w:bCs/>
          <w:sz w:val="28"/>
          <w:szCs w:val="28"/>
        </w:rPr>
        <w:t>时    间：</w:t>
      </w:r>
      <w:r>
        <w:rPr>
          <w:rFonts w:hint="eastAsia" w:ascii="方正楷体_GBK" w:hAnsi="方正楷体_GBK" w:eastAsia="方正楷体_GBK" w:cs="方正楷体_GBK"/>
          <w:bCs/>
          <w:sz w:val="28"/>
          <w:szCs w:val="28"/>
          <w:lang w:val="en-US" w:eastAsia="zh-CN"/>
        </w:rPr>
        <w:t xml:space="preserve">  2020年11月23</w:t>
      </w:r>
      <w:bookmarkStart w:id="1" w:name="_GoBack"/>
      <w:bookmarkEnd w:id="1"/>
      <w:r>
        <w:rPr>
          <w:rFonts w:hint="eastAsia" w:ascii="方正楷体_GBK" w:hAnsi="方正楷体_GBK" w:eastAsia="方正楷体_GBK" w:cs="方正楷体_GBK"/>
          <w:bCs/>
          <w:sz w:val="28"/>
          <w:szCs w:val="28"/>
          <w:lang w:val="en-US" w:eastAsia="zh-CN"/>
        </w:rPr>
        <w:t>日</w:t>
      </w: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p>
    <w:p>
      <w:pPr>
        <w:adjustRightInd w:val="0"/>
        <w:snapToGrid w:val="0"/>
        <w:spacing w:line="360" w:lineRule="auto"/>
        <w:jc w:val="center"/>
        <w:rPr>
          <w:rFonts w:hint="eastAsia" w:ascii="方正小标宋_GBK" w:hAnsi="方正小标宋_GBK" w:eastAsia="方正小标宋_GBK" w:cs="方正小标宋_GBK"/>
          <w:b w:val="0"/>
          <w:bCs/>
          <w:sz w:val="36"/>
          <w:szCs w:val="36"/>
        </w:rPr>
      </w:pPr>
      <w:r>
        <w:rPr>
          <w:rFonts w:hint="eastAsia" w:ascii="方正小标宋_GBK" w:hAnsi="方正小标宋_GBK" w:eastAsia="方正小标宋_GBK" w:cs="方正小标宋_GBK"/>
          <w:b w:val="0"/>
          <w:bCs/>
          <w:sz w:val="36"/>
          <w:szCs w:val="36"/>
        </w:rPr>
        <w:t>目  录</w:t>
      </w:r>
    </w:p>
    <w:p>
      <w:pPr>
        <w:adjustRightInd w:val="0"/>
        <w:snapToGrid w:val="0"/>
        <w:spacing w:line="480" w:lineRule="auto"/>
        <w:jc w:val="left"/>
        <w:rPr>
          <w:rFonts w:ascii="仿宋_GB2312" w:hAnsi="新宋体" w:eastAsia="仿宋_GB2312"/>
          <w:b/>
          <w:sz w:val="28"/>
          <w:szCs w:val="28"/>
        </w:rPr>
      </w:pP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第一部分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公告</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 xml:space="preserve">第二部分  </w:t>
      </w:r>
      <w:r>
        <w:rPr>
          <w:rFonts w:hint="eastAsia" w:ascii="方正黑体_GBK" w:hAnsi="方正黑体_GBK" w:eastAsia="方正黑体_GBK" w:cs="方正黑体_GBK"/>
          <w:b w:val="0"/>
          <w:bCs/>
          <w:sz w:val="28"/>
          <w:szCs w:val="28"/>
          <w:lang w:val="en-US" w:eastAsia="zh-CN"/>
        </w:rPr>
        <w:t>比选</w:t>
      </w:r>
      <w:r>
        <w:rPr>
          <w:rFonts w:hint="eastAsia" w:ascii="方正黑体_GBK" w:hAnsi="方正黑体_GBK" w:eastAsia="方正黑体_GBK" w:cs="方正黑体_GBK"/>
          <w:b w:val="0"/>
          <w:bCs/>
          <w:sz w:val="28"/>
          <w:szCs w:val="28"/>
        </w:rPr>
        <w:t>说明</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三</w:t>
      </w:r>
      <w:r>
        <w:rPr>
          <w:rFonts w:hint="eastAsia" w:ascii="方正黑体_GBK" w:hAnsi="方正黑体_GBK" w:eastAsia="方正黑体_GBK" w:cs="方正黑体_GBK"/>
          <w:b w:val="0"/>
          <w:bCs/>
          <w:sz w:val="28"/>
          <w:szCs w:val="28"/>
        </w:rPr>
        <w:t>部分  报价须知</w:t>
      </w:r>
    </w:p>
    <w:p>
      <w:pPr>
        <w:adjustRightInd w:val="0"/>
        <w:snapToGrid w:val="0"/>
        <w:spacing w:line="480" w:lineRule="auto"/>
        <w:ind w:firstLine="560" w:firstLineChars="200"/>
        <w:jc w:val="left"/>
        <w:rPr>
          <w:rFonts w:hint="eastAsia" w:ascii="方正黑体_GBK" w:hAnsi="方正黑体_GBK" w:eastAsia="方正黑体_GBK" w:cs="方正黑体_GBK"/>
          <w:b w:val="0"/>
          <w:bCs/>
          <w:sz w:val="28"/>
          <w:szCs w:val="28"/>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四</w:t>
      </w:r>
      <w:r>
        <w:rPr>
          <w:rFonts w:hint="eastAsia" w:ascii="方正黑体_GBK" w:hAnsi="方正黑体_GBK" w:eastAsia="方正黑体_GBK" w:cs="方正黑体_GBK"/>
          <w:b w:val="0"/>
          <w:bCs/>
          <w:sz w:val="28"/>
          <w:szCs w:val="28"/>
        </w:rPr>
        <w:t>部分  评审办法</w:t>
      </w:r>
    </w:p>
    <w:p>
      <w:pPr>
        <w:adjustRightInd w:val="0"/>
        <w:snapToGrid w:val="0"/>
        <w:spacing w:line="480" w:lineRule="auto"/>
        <w:ind w:firstLine="560" w:firstLineChars="200"/>
        <w:jc w:val="left"/>
        <w:rPr>
          <w:rFonts w:hint="default" w:eastAsia="方正黑体_GBK"/>
          <w:lang w:val="en-US" w:eastAsia="zh-CN"/>
        </w:rPr>
      </w:pPr>
      <w:r>
        <w:rPr>
          <w:rFonts w:hint="eastAsia" w:ascii="方正黑体_GBK" w:hAnsi="方正黑体_GBK" w:eastAsia="方正黑体_GBK" w:cs="方正黑体_GBK"/>
          <w:b w:val="0"/>
          <w:bCs/>
          <w:sz w:val="28"/>
          <w:szCs w:val="28"/>
        </w:rPr>
        <w:t>第</w:t>
      </w:r>
      <w:r>
        <w:rPr>
          <w:rFonts w:hint="eastAsia" w:ascii="方正黑体_GBK" w:hAnsi="方正黑体_GBK" w:eastAsia="方正黑体_GBK" w:cs="方正黑体_GBK"/>
          <w:b w:val="0"/>
          <w:bCs/>
          <w:sz w:val="28"/>
          <w:szCs w:val="28"/>
          <w:lang w:val="en-US" w:eastAsia="zh-CN"/>
        </w:rPr>
        <w:t>五</w:t>
      </w:r>
      <w:r>
        <w:rPr>
          <w:rFonts w:hint="eastAsia" w:ascii="方正黑体_GBK" w:hAnsi="方正黑体_GBK" w:eastAsia="方正黑体_GBK" w:cs="方正黑体_GBK"/>
          <w:b w:val="0"/>
          <w:bCs/>
          <w:sz w:val="28"/>
          <w:szCs w:val="28"/>
        </w:rPr>
        <w:t xml:space="preserve">部分  </w:t>
      </w:r>
      <w:r>
        <w:rPr>
          <w:rFonts w:hint="eastAsia" w:ascii="方正黑体_GBK" w:hAnsi="方正黑体_GBK" w:eastAsia="方正黑体_GBK" w:cs="方正黑体_GBK"/>
          <w:b w:val="0"/>
          <w:bCs/>
          <w:sz w:val="28"/>
          <w:szCs w:val="28"/>
          <w:lang w:val="en-US" w:eastAsia="zh-CN"/>
        </w:rPr>
        <w:t>申请比选文件格式</w:t>
      </w:r>
    </w:p>
    <w:p>
      <w:pPr>
        <w:adjustRightInd w:val="0"/>
        <w:snapToGrid w:val="0"/>
        <w:spacing w:line="480" w:lineRule="auto"/>
        <w:jc w:val="left"/>
        <w:rPr>
          <w:rFonts w:ascii="仿宋_GB2312" w:hAnsi="新宋体" w:eastAsia="仿宋_GB2312"/>
          <w:b/>
          <w:bCs/>
          <w:sz w:val="28"/>
          <w:szCs w:val="28"/>
        </w:rPr>
      </w:pPr>
      <w:r>
        <w:rPr>
          <w:rFonts w:hint="eastAsia" w:ascii="仿宋_GB2312" w:hAnsi="新宋体" w:eastAsia="仿宋_GB2312"/>
          <w:b/>
          <w:bCs/>
          <w:sz w:val="28"/>
          <w:szCs w:val="28"/>
        </w:rPr>
        <w:t xml:space="preserve"> </w:t>
      </w:r>
    </w:p>
    <w:p>
      <w:pPr>
        <w:adjustRightInd w:val="0"/>
        <w:snapToGrid w:val="0"/>
        <w:spacing w:line="360" w:lineRule="auto"/>
        <w:rPr>
          <w:rFonts w:ascii="仿宋_GB2312" w:hAnsi="新宋体" w:eastAsia="仿宋_GB2312"/>
          <w:bCs/>
          <w:sz w:val="28"/>
          <w:szCs w:val="28"/>
        </w:rPr>
      </w:pPr>
    </w:p>
    <w:p>
      <w:pPr>
        <w:adjustRightInd w:val="0"/>
        <w:snapToGrid w:val="0"/>
        <w:spacing w:line="360" w:lineRule="auto"/>
        <w:rPr>
          <w:rFonts w:ascii="仿宋_GB2312" w:hAnsi="新宋体" w:eastAsia="仿宋_GB2312"/>
          <w:b/>
          <w:sz w:val="30"/>
        </w:rPr>
      </w:pPr>
      <w:r>
        <w:rPr>
          <w:rFonts w:hint="eastAsia" w:ascii="仿宋_GB2312" w:hAnsi="新宋体" w:eastAsia="仿宋_GB2312"/>
          <w:bCs/>
          <w:sz w:val="32"/>
        </w:rPr>
        <w:t xml:space="preserve">      </w:t>
      </w:r>
    </w:p>
    <w:p>
      <w:pPr>
        <w:keepNext w:val="0"/>
        <w:keepLines w:val="0"/>
        <w:pageBreakBefore w:val="0"/>
        <w:widowControl w:val="0"/>
        <w:kinsoku/>
        <w:wordWrap/>
        <w:overflowPunct/>
        <w:topLinePunct w:val="0"/>
        <w:autoSpaceDE/>
        <w:autoSpaceDN/>
        <w:bidi w:val="0"/>
        <w:adjustRightInd w:val="0"/>
        <w:snapToGrid w:val="0"/>
        <w:spacing w:after="157" w:afterLines="50" w:line="440" w:lineRule="exact"/>
        <w:jc w:val="center"/>
        <w:textAlignment w:val="auto"/>
        <w:rPr>
          <w:rFonts w:hint="eastAsia" w:ascii="方正仿宋_GBK" w:hAnsi="方正仿宋_GBK" w:eastAsia="方正仿宋_GBK" w:cs="方正仿宋_GBK"/>
          <w:sz w:val="28"/>
          <w:szCs w:val="28"/>
          <w:u w:val="single"/>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 xml:space="preserve">第一部分  </w:t>
      </w:r>
      <w:r>
        <w:rPr>
          <w:rFonts w:hint="eastAsia" w:ascii="方正黑体_GBK" w:hAnsi="方正黑体_GBK" w:eastAsia="方正黑体_GBK" w:cs="方正黑体_GBK"/>
          <w:b w:val="0"/>
          <w:bCs/>
          <w:sz w:val="32"/>
          <w:szCs w:val="32"/>
          <w:lang w:val="en-US" w:eastAsia="zh-CN"/>
        </w:rPr>
        <w:t>比选</w:t>
      </w:r>
      <w:r>
        <w:rPr>
          <w:rFonts w:hint="eastAsia" w:ascii="方正黑体_GBK" w:hAnsi="方正黑体_GBK" w:eastAsia="方正黑体_GBK" w:cs="方正黑体_GBK"/>
          <w:b w:val="0"/>
          <w:bCs/>
          <w:sz w:val="32"/>
          <w:szCs w:val="32"/>
        </w:rPr>
        <w:t>公告</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w:t>
      </w:r>
      <w:r>
        <w:rPr>
          <w:rFonts w:hint="eastAsia" w:ascii="方正仿宋_GBK" w:hAnsi="方正仿宋_GBK" w:eastAsia="方正仿宋_GBK" w:cs="方正仿宋_GBK"/>
          <w:b/>
          <w:bCs/>
          <w:sz w:val="28"/>
          <w:szCs w:val="28"/>
        </w:rPr>
        <w:t>项目概况与比选范围</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both"/>
        <w:textAlignment w:val="auto"/>
        <w:rPr>
          <w:rFonts w:hint="default" w:ascii="方正仿宋_GBK" w:hAnsi="方正仿宋_GBK" w:eastAsia="方正仿宋_GBK" w:cs="方正仿宋_GBK"/>
          <w:b w:val="0"/>
          <w:bCs w:val="0"/>
          <w:sz w:val="28"/>
          <w:szCs w:val="28"/>
          <w:u w:val="single"/>
          <w:lang w:val="en-US" w:eastAsia="zh-CN"/>
        </w:rPr>
      </w:pPr>
      <w:r>
        <w:rPr>
          <w:rFonts w:hint="eastAsia" w:ascii="方正仿宋_GBK" w:hAnsi="方正仿宋_GBK" w:eastAsia="方正仿宋_GBK" w:cs="方正仿宋_GBK"/>
          <w:b w:val="0"/>
          <w:bCs w:val="0"/>
          <w:sz w:val="28"/>
          <w:szCs w:val="28"/>
        </w:rPr>
        <w:t>项目名称:</w:t>
      </w:r>
      <w:r>
        <w:rPr>
          <w:rFonts w:hint="eastAsia" w:ascii="方正仿宋_GBK" w:hAnsi="方正仿宋_GBK" w:eastAsia="方正仿宋_GBK" w:cs="方正仿宋_GBK"/>
          <w:b w:val="0"/>
          <w:bCs w:val="0"/>
          <w:sz w:val="28"/>
          <w:szCs w:val="28"/>
          <w:u w:val="single"/>
          <w:lang w:val="en-US" w:eastAsia="zh-CN"/>
        </w:rPr>
        <w:t>河北交投物流有限公司</w:t>
      </w:r>
      <w:r>
        <w:rPr>
          <w:rFonts w:hint="eastAsia" w:ascii="方正仿宋_GBK" w:hAnsi="方正仿宋_GBK" w:eastAsia="方正仿宋_GBK" w:cs="方正仿宋_GBK"/>
          <w:b w:val="0"/>
          <w:bCs w:val="0"/>
          <w:sz w:val="28"/>
          <w:szCs w:val="28"/>
          <w:u w:val="single"/>
        </w:rPr>
        <w:t>职工</w:t>
      </w:r>
      <w:r>
        <w:rPr>
          <w:rFonts w:hint="eastAsia" w:ascii="方正仿宋_GBK" w:hAnsi="方正仿宋_GBK" w:eastAsia="方正仿宋_GBK" w:cs="方正仿宋_GBK"/>
          <w:b w:val="0"/>
          <w:bCs w:val="0"/>
          <w:sz w:val="28"/>
          <w:szCs w:val="28"/>
          <w:u w:val="single"/>
          <w:lang w:val="en-US" w:eastAsia="zh-CN"/>
        </w:rPr>
        <w:t>食堂管理服务商比选</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服务</w:t>
      </w:r>
      <w:r>
        <w:rPr>
          <w:rFonts w:hint="eastAsia" w:ascii="方正仿宋_GBK" w:hAnsi="方正仿宋_GBK" w:eastAsia="方正仿宋_GBK" w:cs="方正仿宋_GBK"/>
          <w:b w:val="0"/>
          <w:bCs w:val="0"/>
          <w:sz w:val="28"/>
          <w:szCs w:val="28"/>
        </w:rPr>
        <w:t>地点</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石家庄市桥西区新石北路395号爱普大厦。</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b w:val="0"/>
          <w:bCs w:val="0"/>
          <w:color w:val="000000" w:themeColor="text1"/>
          <w:sz w:val="28"/>
          <w:szCs w:val="28"/>
          <w:u w:val="none"/>
          <w:lang w:val="en-US" w:eastAsia="zh-CN"/>
          <w14:textFill>
            <w14:solidFill>
              <w14:schemeClr w14:val="tx1"/>
            </w14:solidFill>
          </w14:textFill>
        </w:rPr>
        <w:t>工作内容：职工食堂日常管理、餐饮服务、会议服务及划定的区域卫生维护等。</w:t>
      </w:r>
      <w:r>
        <w:rPr>
          <w:rFonts w:hint="eastAsia" w:ascii="方正仿宋_GBK" w:hAnsi="方正仿宋_GBK" w:eastAsia="方正仿宋_GBK" w:cs="方正仿宋_GBK"/>
          <w:b w:val="0"/>
          <w:bCs w:val="0"/>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8"/>
          <w:szCs w:val="28"/>
          <w:u w:val="none"/>
          <w14:textFill>
            <w14:solidFill>
              <w14:schemeClr w14:val="tx1"/>
            </w14:solidFill>
          </w14:textFill>
        </w:rPr>
        <w:t xml:space="preserve"> </w:t>
      </w:r>
      <w:r>
        <w:rPr>
          <w:rFonts w:hint="eastAsia" w:ascii="方正仿宋_GBK" w:hAnsi="方正仿宋_GBK" w:eastAsia="方正仿宋_GBK" w:cs="方正仿宋_GBK"/>
          <w:sz w:val="28"/>
          <w:szCs w:val="28"/>
          <w:u w:val="none"/>
        </w:rPr>
        <w:t xml:space="preserve"> </w:t>
      </w:r>
      <w:r>
        <w:rPr>
          <w:rFonts w:hint="eastAsia" w:ascii="方正仿宋_GBK" w:hAnsi="方正仿宋_GBK" w:eastAsia="方正仿宋_GBK" w:cs="方正仿宋_GBK"/>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2</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报价人资格要求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方正仿宋_GBK" w:hAnsi="方正仿宋_GBK" w:eastAsia="方正仿宋_GBK" w:cs="方正仿宋_GBK"/>
          <w:b w:val="0"/>
          <w:bCs/>
          <w:color w:val="0000FF"/>
          <w:sz w:val="28"/>
          <w:szCs w:val="28"/>
          <w:lang w:val="en-US" w:eastAsia="zh-CN"/>
        </w:rPr>
      </w:pPr>
      <w:r>
        <w:rPr>
          <w:rFonts w:hint="eastAsia" w:ascii="方正仿宋_GBK" w:hAnsi="方正仿宋_GBK" w:eastAsia="方正仿宋_GBK" w:cs="方正仿宋_GBK"/>
          <w:b w:val="0"/>
          <w:bCs/>
          <w:sz w:val="28"/>
          <w:szCs w:val="28"/>
        </w:rPr>
        <w:t>本次比选要求报价人在人员、服务、资金等方面具有承担本项目的能力。营业执照、资质</w:t>
      </w:r>
      <w:r>
        <w:rPr>
          <w:rFonts w:hint="eastAsia" w:ascii="方正仿宋_GBK" w:hAnsi="方正仿宋_GBK" w:eastAsia="方正仿宋_GBK" w:cs="方正仿宋_GBK"/>
          <w:b w:val="0"/>
          <w:bCs/>
          <w:sz w:val="28"/>
          <w:szCs w:val="28"/>
          <w:lang w:val="en-US" w:eastAsia="zh-CN"/>
        </w:rPr>
        <w:t>文件等。</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3</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比选文件的获取</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color w:val="auto"/>
          <w:sz w:val="28"/>
          <w:szCs w:val="28"/>
          <w:highlight w:val="yellow"/>
          <w:lang w:val="en-US" w:eastAsia="zh-CN"/>
        </w:rPr>
      </w:pPr>
      <w:r>
        <w:rPr>
          <w:rFonts w:hint="eastAsia" w:ascii="方正仿宋_GBK" w:hAnsi="方正仿宋_GBK" w:eastAsia="方正仿宋_GBK" w:cs="方正仿宋_GBK"/>
          <w:color w:val="auto"/>
          <w:sz w:val="28"/>
          <w:szCs w:val="28"/>
          <w:lang w:val="en-US" w:eastAsia="zh-CN"/>
        </w:rPr>
        <w:t>比选文件于11月23日17时前，通过河北交投物流有限公司网站公布，或通过微信、邮箱等媒介邀请相关企业参与比选</w:t>
      </w:r>
      <w:r>
        <w:rPr>
          <w:rFonts w:hint="eastAsia" w:ascii="方正仿宋_GBK" w:hAnsi="方正仿宋_GBK" w:eastAsia="方正仿宋_GBK" w:cs="方正仿宋_GBK"/>
          <w:b/>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4.</w:t>
      </w:r>
      <w:r>
        <w:rPr>
          <w:rFonts w:hint="eastAsia" w:ascii="方正仿宋_GBK" w:hAnsi="方正仿宋_GBK" w:eastAsia="方正仿宋_GBK" w:cs="方正仿宋_GBK"/>
          <w:b/>
          <w:bCs/>
          <w:sz w:val="28"/>
          <w:szCs w:val="28"/>
        </w:rPr>
        <w:t>报价文件的递交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报价文件递交的截止时间为：20</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20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年</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11</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月</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日</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9</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b w:val="0"/>
          <w:bCs w:val="0"/>
          <w:color w:val="000000" w:themeColor="text1"/>
          <w:sz w:val="28"/>
          <w:szCs w:val="28"/>
          <w:lang w:val="en-US" w:eastAsia="zh-CN"/>
          <w14:textFill>
            <w14:solidFill>
              <w14:schemeClr w14:val="tx1"/>
            </w14:solidFill>
          </w14:textFill>
        </w:rPr>
        <w:t>30</w:t>
      </w:r>
      <w:r>
        <w:rPr>
          <w:rFonts w:hint="eastAsia" w:ascii="方正仿宋_GBK" w:hAnsi="方正仿宋_GBK" w:eastAsia="方正仿宋_GBK" w:cs="方正仿宋_GBK"/>
          <w:b w:val="0"/>
          <w:bCs w:val="0"/>
          <w:color w:val="000000" w:themeColor="text1"/>
          <w:sz w:val="28"/>
          <w:szCs w:val="28"/>
          <w14:textFill>
            <w14:solidFill>
              <w14:schemeClr w14:val="tx1"/>
            </w14:solidFill>
          </w14:textFill>
        </w:rPr>
        <w:t>；</w:t>
      </w:r>
      <w:r>
        <w:rPr>
          <w:rFonts w:hint="eastAsia" w:ascii="方正仿宋_GBK" w:hAnsi="方正仿宋_GBK" w:eastAsia="方正仿宋_GBK" w:cs="方正仿宋_GBK"/>
          <w:sz w:val="28"/>
          <w:szCs w:val="28"/>
        </w:rPr>
        <w:t>地点为：</w:t>
      </w:r>
      <w:r>
        <w:rPr>
          <w:rFonts w:hint="eastAsia" w:ascii="方正仿宋_GBK" w:hAnsi="方正仿宋_GBK" w:eastAsia="方正仿宋_GBK" w:cs="方正仿宋_GBK"/>
          <w:b w:val="0"/>
          <w:bCs w:val="0"/>
          <w:sz w:val="28"/>
          <w:szCs w:val="28"/>
          <w:lang w:val="en-US" w:eastAsia="zh-CN"/>
        </w:rPr>
        <w:t>石家庄市桥西区新石北路395号爱普大厦六层605室</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逾期送达的或者未送达指定地点的</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文件，比选人不予受理。</w:t>
      </w:r>
    </w:p>
    <w:p>
      <w:pPr>
        <w:keepNext w:val="0"/>
        <w:keepLines w:val="0"/>
        <w:pageBreakBefore w:val="0"/>
        <w:widowControl w:val="0"/>
        <w:kinsoku/>
        <w:wordWrap/>
        <w:overflowPunct/>
        <w:topLinePunct w:val="0"/>
        <w:autoSpaceDE/>
        <w:autoSpaceDN/>
        <w:bidi w:val="0"/>
        <w:adjustRightInd w:val="0"/>
        <w:snapToGrid w:val="0"/>
        <w:spacing w:line="44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有关本项目报价的其他事宜，请与</w:t>
      </w:r>
      <w:r>
        <w:rPr>
          <w:rFonts w:hint="eastAsia" w:ascii="方正仿宋_GBK" w:hAnsi="方正仿宋_GBK" w:eastAsia="方正仿宋_GBK" w:cs="方正仿宋_GBK"/>
          <w:sz w:val="28"/>
          <w:szCs w:val="28"/>
          <w:lang w:val="en-US" w:eastAsia="zh-CN"/>
        </w:rPr>
        <w:t>物流公司综合办公室</w:t>
      </w:r>
      <w:r>
        <w:rPr>
          <w:rFonts w:hint="eastAsia" w:ascii="方正仿宋_GBK" w:hAnsi="方正仿宋_GBK" w:eastAsia="方正仿宋_GBK" w:cs="方正仿宋_GBK"/>
          <w:sz w:val="28"/>
          <w:szCs w:val="28"/>
        </w:rPr>
        <w:t>联系。</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比选人：</w:t>
      </w:r>
      <w:r>
        <w:rPr>
          <w:rFonts w:hint="eastAsia" w:ascii="方正仿宋_GBK" w:hAnsi="方正仿宋_GBK" w:eastAsia="方正仿宋_GBK" w:cs="方正仿宋_GBK"/>
          <w:sz w:val="28"/>
          <w:szCs w:val="28"/>
          <w:lang w:val="en-US" w:eastAsia="zh-CN"/>
        </w:rPr>
        <w:t>河北交投物流有限公司</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 xml:space="preserve">比选人地址: </w:t>
      </w:r>
      <w:r>
        <w:rPr>
          <w:rFonts w:hint="eastAsia" w:ascii="方正仿宋_GBK" w:hAnsi="方正仿宋_GBK" w:eastAsia="方正仿宋_GBK" w:cs="方正仿宋_GBK"/>
          <w:sz w:val="28"/>
          <w:szCs w:val="28"/>
          <w:lang w:val="en-US" w:eastAsia="zh-CN"/>
        </w:rPr>
        <w:t>石家庄市桥西区新石北路395号爱普大厦6层605室</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color w:val="000000" w:themeColor="text1"/>
          <w:sz w:val="28"/>
          <w:szCs w:val="28"/>
          <w:highlight w:val="yellow"/>
          <w:lang w:val="en-US" w:eastAsia="zh-CN"/>
          <w14:textFill>
            <w14:solidFill>
              <w14:schemeClr w14:val="tx1"/>
            </w14:solidFill>
          </w14:textFill>
        </w:rPr>
      </w:pPr>
      <w:r>
        <w:rPr>
          <w:rFonts w:hint="eastAsia" w:ascii="方正仿宋_GBK" w:hAnsi="方正仿宋_GBK" w:eastAsia="方正仿宋_GBK" w:cs="方正仿宋_GBK"/>
          <w:sz w:val="28"/>
          <w:szCs w:val="28"/>
        </w:rPr>
        <w:t>联系人:</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司伟青</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联系电话:</w:t>
      </w:r>
      <w:r>
        <w:rPr>
          <w:rFonts w:hint="eastAsia" w:ascii="方正仿宋_GBK" w:hAnsi="方正仿宋_GBK" w:eastAsia="方正仿宋_GBK" w:cs="方正仿宋_GBK"/>
          <w:sz w:val="28"/>
          <w:szCs w:val="28"/>
          <w:lang w:val="en-US" w:eastAsia="zh-CN"/>
        </w:rPr>
        <w:t>15033819570、0311-86633791</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right"/>
        <w:textAlignment w:val="auto"/>
        <w:rPr>
          <w:rFonts w:hint="eastAsia" w:ascii="方正仿宋_GBK" w:hAnsi="方正仿宋_GBK" w:eastAsia="方正仿宋_GBK" w:cs="方正仿宋_GBK"/>
          <w:sz w:val="28"/>
          <w:szCs w:val="28"/>
        </w:rPr>
      </w:pPr>
    </w:p>
    <w:p>
      <w:pPr>
        <w:adjustRightInd w:val="0"/>
        <w:snapToGrid w:val="0"/>
        <w:spacing w:line="360" w:lineRule="auto"/>
        <w:ind w:firstLine="5400" w:firstLineChars="2250"/>
        <w:jc w:val="center"/>
        <w:rPr>
          <w:rFonts w:ascii="仿宋_GB2312" w:eastAsia="仿宋_GB2312"/>
          <w:sz w:val="24"/>
          <w:szCs w:val="28"/>
        </w:rPr>
      </w:pPr>
    </w:p>
    <w:p>
      <w:pPr>
        <w:keepNext w:val="0"/>
        <w:keepLines w:val="0"/>
        <w:pageBreakBefore w:val="0"/>
        <w:widowControl w:val="0"/>
        <w:kinsoku/>
        <w:wordWrap/>
        <w:overflowPunct/>
        <w:topLinePunct w:val="0"/>
        <w:autoSpaceDE/>
        <w:autoSpaceDN/>
        <w:bidi w:val="0"/>
        <w:adjustRightInd w:val="0"/>
        <w:snapToGrid w:val="0"/>
        <w:spacing w:after="157" w:afterLines="50" w:line="360" w:lineRule="auto"/>
        <w:jc w:val="center"/>
        <w:textAlignment w:val="auto"/>
        <w:rPr>
          <w:rFonts w:hint="eastAsia" w:ascii="方正黑体_GBK" w:hAnsi="方正黑体_GBK" w:eastAsia="方正黑体_GBK" w:cs="方正黑体_GBK"/>
          <w:b w:val="0"/>
          <w:bCs/>
          <w:sz w:val="32"/>
          <w:szCs w:val="32"/>
        </w:rPr>
      </w:pPr>
      <w:r>
        <w:rPr>
          <w:rFonts w:hint="eastAsia" w:ascii="仿宋_GB2312" w:hAnsi="新宋体" w:eastAsia="仿宋_GB2312"/>
          <w:b/>
          <w:sz w:val="32"/>
          <w:szCs w:val="32"/>
        </w:rPr>
        <w:br w:type="page"/>
      </w:r>
      <w:r>
        <w:rPr>
          <w:rFonts w:hint="eastAsia" w:ascii="方正黑体_GBK" w:hAnsi="方正黑体_GBK" w:eastAsia="方正黑体_GBK" w:cs="方正黑体_GBK"/>
          <w:b w:val="0"/>
          <w:bCs/>
          <w:sz w:val="32"/>
          <w:szCs w:val="32"/>
        </w:rPr>
        <w:t>第二部分  比选说明</w:t>
      </w:r>
    </w:p>
    <w:p>
      <w:pPr>
        <w:keepNext w:val="0"/>
        <w:keepLines w:val="0"/>
        <w:pageBreakBefore w:val="0"/>
        <w:widowControl w:val="0"/>
        <w:kinsoku/>
        <w:wordWrap/>
        <w:overflowPunct/>
        <w:topLinePunct w:val="0"/>
        <w:autoSpaceDE/>
        <w:autoSpaceDN/>
        <w:bidi w:val="0"/>
        <w:adjustRightInd w:val="0"/>
        <w:snapToGrid w:val="0"/>
        <w:spacing w:line="440" w:lineRule="exact"/>
        <w:ind w:firstLine="480"/>
        <w:jc w:val="lef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因食堂管理服务合作期限将至</w:t>
      </w:r>
      <w:r>
        <w:rPr>
          <w:rFonts w:hint="eastAsia" w:ascii="方正仿宋_GBK" w:hAnsi="方正仿宋_GBK" w:eastAsia="方正仿宋_GBK" w:cs="方正仿宋_GBK"/>
          <w:sz w:val="28"/>
          <w:szCs w:val="28"/>
        </w:rPr>
        <w:t>，本着“公开、公平、公正”的原则，</w:t>
      </w:r>
      <w:r>
        <w:rPr>
          <w:rFonts w:hint="eastAsia" w:ascii="方正仿宋_GBK" w:hAnsi="方正仿宋_GBK" w:eastAsia="方正仿宋_GBK" w:cs="方正仿宋_GBK"/>
          <w:sz w:val="28"/>
          <w:szCs w:val="28"/>
          <w:lang w:val="en-US" w:eastAsia="zh-CN"/>
        </w:rPr>
        <w:t>河北交投物流有限公司</w:t>
      </w:r>
      <w:r>
        <w:rPr>
          <w:rFonts w:hint="eastAsia" w:ascii="方正仿宋_GBK" w:hAnsi="方正仿宋_GBK" w:eastAsia="方正仿宋_GBK" w:cs="方正仿宋_GBK"/>
          <w:sz w:val="28"/>
          <w:szCs w:val="28"/>
        </w:rPr>
        <w:t>决定</w:t>
      </w:r>
      <w:r>
        <w:rPr>
          <w:rFonts w:hint="eastAsia" w:ascii="方正仿宋_GBK" w:hAnsi="方正仿宋_GBK" w:eastAsia="方正仿宋_GBK" w:cs="方正仿宋_GBK"/>
          <w:sz w:val="28"/>
          <w:szCs w:val="28"/>
          <w:lang w:val="en-US" w:eastAsia="zh-CN"/>
        </w:rPr>
        <w:t>重新进行职工食堂管理服务商</w:t>
      </w:r>
      <w:r>
        <w:rPr>
          <w:rFonts w:hint="eastAsia" w:ascii="方正仿宋_GBK" w:hAnsi="方正仿宋_GBK" w:eastAsia="方正仿宋_GBK" w:cs="方正仿宋_GBK"/>
          <w:sz w:val="28"/>
          <w:szCs w:val="28"/>
        </w:rPr>
        <w:t>比选，选择报价合理、满足</w:t>
      </w:r>
      <w:r>
        <w:rPr>
          <w:rFonts w:hint="eastAsia" w:ascii="方正仿宋_GBK" w:hAnsi="方正仿宋_GBK" w:eastAsia="方正仿宋_GBK" w:cs="方正仿宋_GBK"/>
          <w:sz w:val="28"/>
          <w:szCs w:val="28"/>
          <w:lang w:val="en-US" w:eastAsia="zh-CN"/>
        </w:rPr>
        <w:t>服务要求</w:t>
      </w:r>
      <w:r>
        <w:rPr>
          <w:rFonts w:hint="eastAsia" w:ascii="方正仿宋_GBK" w:hAnsi="方正仿宋_GBK" w:eastAsia="方正仿宋_GBK" w:cs="方正仿宋_GBK"/>
          <w:sz w:val="28"/>
          <w:szCs w:val="28"/>
        </w:rPr>
        <w:t>的</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单位。</w:t>
      </w:r>
    </w:p>
    <w:p>
      <w:pPr>
        <w:pStyle w:val="2"/>
        <w:pageBreakBefore w:val="0"/>
        <w:widowControl w:val="0"/>
        <w:kinsoku/>
        <w:wordWrap/>
        <w:overflowPunct/>
        <w:topLinePunct w:val="0"/>
        <w:autoSpaceDE/>
        <w:autoSpaceDN/>
        <w:bidi w:val="0"/>
        <w:spacing w:before="0" w:after="0" w:line="440" w:lineRule="exact"/>
        <w:ind w:firstLine="562" w:firstLineChars="200"/>
        <w:textAlignment w:val="auto"/>
        <w:rPr>
          <w:rFonts w:hint="default" w:ascii="方正仿宋_GBK" w:hAnsi="方正仿宋_GBK" w:eastAsia="方正仿宋_GBK" w:cs="方正仿宋_GBK"/>
          <w:b/>
          <w:bCs/>
          <w:kern w:val="2"/>
          <w:sz w:val="28"/>
          <w:szCs w:val="28"/>
          <w:lang w:val="en-US" w:eastAsia="zh-CN" w:bidi="ar-SA"/>
        </w:rPr>
      </w:pPr>
      <w:r>
        <w:rPr>
          <w:rFonts w:hint="eastAsia" w:ascii="方正仿宋_GBK" w:hAnsi="方正仿宋_GBK" w:eastAsia="方正仿宋_GBK" w:cs="方正仿宋_GBK"/>
          <w:b/>
          <w:bCs/>
          <w:kern w:val="2"/>
          <w:sz w:val="28"/>
          <w:szCs w:val="28"/>
          <w:lang w:val="en-US" w:eastAsia="zh-CN" w:bidi="ar-SA"/>
        </w:rPr>
        <w:t>1.服务标准及内容</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1.1工作标准</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达到国家市场监管总局发布的《餐饮服务食品安全操作规范》的标准，并符合物流公司内部相关管理制度规定。</w:t>
      </w:r>
    </w:p>
    <w:p>
      <w:pPr>
        <w:pageBreakBefore w:val="0"/>
        <w:widowControl w:val="0"/>
        <w:numPr>
          <w:ilvl w:val="0"/>
          <w:numId w:val="0"/>
        </w:numPr>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1.2工作内容</w:t>
      </w:r>
    </w:p>
    <w:p>
      <w:pPr>
        <w:pStyle w:val="2"/>
        <w:pageBreakBefore w:val="0"/>
        <w:widowControl w:val="0"/>
        <w:numPr>
          <w:ilvl w:val="0"/>
          <w:numId w:val="0"/>
        </w:numPr>
        <w:kinsoku/>
        <w:wordWrap/>
        <w:overflowPunct/>
        <w:topLinePunct w:val="0"/>
        <w:autoSpaceDE/>
        <w:autoSpaceDN/>
        <w:bidi w:val="0"/>
        <w:spacing w:before="0" w:after="0"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1.2.1职工就餐服务（不高于100人)；</w:t>
      </w:r>
    </w:p>
    <w:p>
      <w:pPr>
        <w:pageBreakBefore w:val="0"/>
        <w:widowControl w:val="0"/>
        <w:kinsoku/>
        <w:wordWrap/>
        <w:overflowPunct/>
        <w:topLinePunct w:val="0"/>
        <w:autoSpaceDE/>
        <w:autoSpaceDN/>
        <w:bidi w:val="0"/>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1.2.2会务服务；</w:t>
      </w:r>
    </w:p>
    <w:p>
      <w:pPr>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1.2.3职工食堂及划定区域的卫生维护(约2500平)。</w:t>
      </w:r>
    </w:p>
    <w:p>
      <w:pPr>
        <w:pStyle w:val="2"/>
        <w:pageBreakBefore w:val="0"/>
        <w:widowControl w:val="0"/>
        <w:kinsoku/>
        <w:wordWrap/>
        <w:overflowPunct/>
        <w:topLinePunct w:val="0"/>
        <w:autoSpaceDE/>
        <w:autoSpaceDN/>
        <w:bidi w:val="0"/>
        <w:adjustRightInd/>
        <w:snapToGrid/>
        <w:spacing w:before="0" w:after="0" w:line="440" w:lineRule="exact"/>
        <w:ind w:firstLine="560" w:firstLineChars="200"/>
        <w:textAlignment w:val="auto"/>
        <w:rPr>
          <w:rFonts w:hint="default"/>
          <w:lang w:val="en-US" w:eastAsia="zh-CN"/>
        </w:rPr>
      </w:pPr>
      <w:r>
        <w:rPr>
          <w:rFonts w:hint="eastAsia" w:ascii="方正仿宋_GBK" w:hAnsi="方正仿宋_GBK" w:eastAsia="方正仿宋_GBK" w:cs="方正仿宋_GBK"/>
          <w:b w:val="0"/>
          <w:bCs w:val="0"/>
          <w:kern w:val="2"/>
          <w:sz w:val="28"/>
          <w:szCs w:val="28"/>
          <w:lang w:val="en-US" w:eastAsia="zh-CN" w:bidi="ar-SA"/>
        </w:rPr>
        <w:t>具体工作内容，双方在合同中协商确定。</w:t>
      </w:r>
    </w:p>
    <w:p>
      <w:pPr>
        <w:pageBreakBefore w:val="0"/>
        <w:widowControl w:val="0"/>
        <w:kinsoku/>
        <w:wordWrap/>
        <w:overflowPunct/>
        <w:topLinePunct w:val="0"/>
        <w:autoSpaceDE/>
        <w:autoSpaceDN/>
        <w:bidi w:val="0"/>
        <w:spacing w:line="440" w:lineRule="exact"/>
        <w:ind w:firstLine="562" w:firstLineChars="200"/>
        <w:textAlignment w:val="auto"/>
        <w:rPr>
          <w:rFonts w:hint="eastAsia"/>
          <w:lang w:val="en-US" w:eastAsia="zh-CN"/>
        </w:rPr>
      </w:pPr>
      <w:r>
        <w:rPr>
          <w:rFonts w:hint="eastAsia" w:ascii="方正仿宋_GBK" w:hAnsi="方正仿宋_GBK" w:eastAsia="方正仿宋_GBK" w:cs="方正仿宋_GBK"/>
          <w:b/>
          <w:bCs/>
          <w:kern w:val="2"/>
          <w:sz w:val="28"/>
          <w:szCs w:val="28"/>
          <w:lang w:val="en-US" w:eastAsia="zh-CN" w:bidi="ar-SA"/>
        </w:rPr>
        <w:t>2.</w:t>
      </w:r>
      <w:r>
        <w:rPr>
          <w:rFonts w:hint="eastAsia" w:ascii="方正仿宋_GBK" w:hAnsi="方正仿宋_GBK" w:eastAsia="方正仿宋_GBK" w:cs="方正仿宋_GBK"/>
          <w:b/>
          <w:bCs/>
          <w:sz w:val="28"/>
          <w:szCs w:val="28"/>
          <w:lang w:val="en-US" w:eastAsia="zh-CN"/>
        </w:rPr>
        <w:t>服务人数要求</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val="0"/>
          <w:kern w:val="2"/>
          <w:sz w:val="28"/>
          <w:szCs w:val="28"/>
          <w:lang w:val="en-US" w:eastAsia="zh-CN" w:bidi="ar-SA"/>
        </w:rPr>
      </w:pPr>
      <w:r>
        <w:rPr>
          <w:rFonts w:hint="eastAsia" w:ascii="方正仿宋_GBK" w:hAnsi="方正仿宋_GBK" w:eastAsia="方正仿宋_GBK" w:cs="方正仿宋_GBK"/>
          <w:b w:val="0"/>
          <w:bCs w:val="0"/>
          <w:kern w:val="2"/>
          <w:sz w:val="28"/>
          <w:szCs w:val="28"/>
          <w:lang w:val="en-US" w:eastAsia="zh-CN" w:bidi="ar-SA"/>
        </w:rPr>
        <w:t xml:space="preserve">厨师长1名、面点师1名、配菜1名、服务员2名。 </w:t>
      </w:r>
    </w:p>
    <w:p>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jc w:val="left"/>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3</w:t>
      </w:r>
      <w:r>
        <w:rPr>
          <w:rFonts w:hint="eastAsia" w:ascii="方正仿宋_GBK" w:hAnsi="方正仿宋_GBK" w:eastAsia="方正仿宋_GBK" w:cs="方正仿宋_GBK"/>
          <w:b w:val="0"/>
          <w:bCs/>
          <w:sz w:val="28"/>
          <w:szCs w:val="28"/>
        </w:rPr>
        <w:t>.报价人报价时，暂按比选人给定的数量进行报价，具体数量合同中确定。</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r>
        <w:rPr>
          <w:rFonts w:hint="eastAsia" w:ascii="方正仿宋_GBK" w:hAnsi="方正仿宋_GBK" w:eastAsia="方正仿宋_GBK" w:cs="方正仿宋_GBK"/>
          <w:b w:val="0"/>
          <w:bCs/>
          <w:sz w:val="28"/>
          <w:szCs w:val="28"/>
          <w:lang w:val="en-US" w:eastAsia="zh-CN"/>
        </w:rPr>
        <w:t>4</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sz w:val="28"/>
          <w:szCs w:val="28"/>
          <w:lang w:val="en-US" w:eastAsia="zh-CN"/>
        </w:rPr>
        <w:t>服务期限</w:t>
      </w:r>
      <w:r>
        <w:rPr>
          <w:rFonts w:hint="eastAsia" w:ascii="方正仿宋_GBK" w:hAnsi="方正仿宋_GBK" w:eastAsia="方正仿宋_GBK" w:cs="方正仿宋_GBK"/>
          <w:b w:val="0"/>
          <w:bCs/>
          <w:sz w:val="28"/>
          <w:szCs w:val="28"/>
        </w:rPr>
        <w:t>：</w:t>
      </w:r>
      <w:r>
        <w:rPr>
          <w:rFonts w:hint="eastAsia" w:ascii="方正仿宋_GBK" w:hAnsi="方正仿宋_GBK" w:eastAsia="方正仿宋_GBK" w:cs="方正仿宋_GBK"/>
          <w:b w:val="0"/>
          <w:bCs/>
          <w:color w:val="000000" w:themeColor="text1"/>
          <w:sz w:val="28"/>
          <w:szCs w:val="28"/>
          <w:u w:val="single"/>
          <w:lang w:val="en-US" w:eastAsia="zh-CN"/>
          <w14:textFill>
            <w14:solidFill>
              <w14:schemeClr w14:val="tx1"/>
            </w14:solidFill>
          </w14:textFill>
        </w:rPr>
        <w:t>一年</w:t>
      </w:r>
      <w:r>
        <w:rPr>
          <w:rFonts w:hint="eastAsia" w:ascii="方正仿宋_GBK" w:hAnsi="方正仿宋_GBK" w:eastAsia="方正仿宋_GBK" w:cs="方正仿宋_GBK"/>
          <w:b w:val="0"/>
          <w:bCs/>
          <w:sz w:val="28"/>
          <w:szCs w:val="28"/>
        </w:rPr>
        <w:t>。</w:t>
      </w:r>
    </w:p>
    <w:p>
      <w:pPr>
        <w:pStyle w:val="6"/>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ind w:firstLine="420" w:firstLineChars="150"/>
        <w:rPr>
          <w:rFonts w:hint="eastAsia" w:ascii="方正仿宋_GBK" w:hAnsi="方正仿宋_GBK" w:eastAsia="方正仿宋_GBK" w:cs="方正仿宋_GBK"/>
          <w:b w:val="0"/>
          <w:bCs/>
          <w:sz w:val="28"/>
          <w:szCs w:val="28"/>
        </w:rPr>
      </w:pPr>
    </w:p>
    <w:p>
      <w:pPr>
        <w:pStyle w:val="6"/>
        <w:adjustRightInd w:val="0"/>
        <w:snapToGrid w:val="0"/>
        <w:spacing w:line="360" w:lineRule="auto"/>
        <w:jc w:val="center"/>
        <w:rPr>
          <w:rFonts w:hint="default" w:ascii="方正黑体_GBK" w:hAnsi="方正黑体_GBK" w:eastAsia="方正黑体_GBK" w:cs="方正黑体_GBK"/>
          <w:b w:val="0"/>
          <w:bCs/>
          <w:kern w:val="2"/>
          <w:sz w:val="32"/>
          <w:szCs w:val="32"/>
          <w:lang w:val="en-US" w:eastAsia="zh-CN" w:bidi="ar-SA"/>
        </w:rPr>
      </w:pPr>
      <w:r>
        <w:rPr>
          <w:rFonts w:hint="default" w:ascii="仿宋_GB2312" w:hAnsi="新宋体" w:eastAsia="仿宋_GB2312"/>
          <w:b/>
          <w:sz w:val="32"/>
          <w:szCs w:val="32"/>
        </w:rPr>
        <w:br w:type="page"/>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default" w:ascii="方正黑体_GBK" w:hAnsi="方正黑体_GBK" w:eastAsia="方正黑体_GBK" w:cs="方正黑体_GBK"/>
          <w:b w:val="0"/>
          <w:bCs/>
          <w:kern w:val="2"/>
          <w:sz w:val="32"/>
          <w:szCs w:val="32"/>
          <w:lang w:val="en-US" w:eastAsia="zh-CN" w:bidi="ar-SA"/>
        </w:rPr>
      </w:pPr>
      <w:r>
        <w:rPr>
          <w:rFonts w:hint="eastAsia" w:ascii="方正黑体_GBK" w:hAnsi="方正黑体_GBK" w:eastAsia="方正黑体_GBK" w:cs="方正黑体_GBK"/>
          <w:b w:val="0"/>
          <w:bCs/>
          <w:kern w:val="2"/>
          <w:sz w:val="32"/>
          <w:szCs w:val="32"/>
          <w:lang w:val="en-US" w:eastAsia="zh-CN" w:bidi="ar-SA"/>
        </w:rPr>
        <w:t>第三部分  报价须知</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一、总  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报价人资格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1.1报价人必须是中华人民共和国注册的独立企业法人，并具有相关经营许可资格；工商、税务登记手续齐全，并具有良好的企业信誉。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1.2具有在</w:t>
      </w:r>
      <w:r>
        <w:rPr>
          <w:rFonts w:hint="eastAsia" w:ascii="方正仿宋_GBK" w:hAnsi="方正仿宋_GBK" w:eastAsia="方正仿宋_GBK" w:cs="方正仿宋_GBK"/>
          <w:b w:val="0"/>
          <w:bCs w:val="0"/>
          <w:sz w:val="28"/>
          <w:szCs w:val="28"/>
          <w:lang w:val="en-US" w:eastAsia="zh-CN"/>
        </w:rPr>
        <w:t>食堂管理、会务接待</w:t>
      </w:r>
      <w:r>
        <w:rPr>
          <w:rFonts w:hint="eastAsia" w:ascii="方正仿宋_GBK" w:hAnsi="方正仿宋_GBK" w:eastAsia="方正仿宋_GBK" w:cs="方正仿宋_GBK"/>
          <w:b w:val="0"/>
          <w:bCs w:val="0"/>
          <w:sz w:val="28"/>
          <w:szCs w:val="28"/>
        </w:rPr>
        <w:t>等方面的相应资格和能力。</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报价人应遵守相关国家法律、法令和条例。</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2．报价费用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报价人应自行承担所有与编写报价文件和参与报价有关的全部费用，不论报价的结果如何，比选人在任何情况下均无义务和责任承担这些费用。</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二、比选文件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3</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比选文件的构成</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3.1</w:t>
      </w:r>
      <w:r>
        <w:rPr>
          <w:rFonts w:hint="eastAsia" w:ascii="方正仿宋_GBK" w:hAnsi="方正仿宋_GBK" w:eastAsia="方正仿宋_GBK" w:cs="方正仿宋_GBK"/>
          <w:b w:val="0"/>
          <w:bCs w:val="0"/>
          <w:sz w:val="28"/>
          <w:szCs w:val="28"/>
        </w:rPr>
        <w:t>比选文件用以阐明所需服务、比选报价程序和合同条款。比选文件由下述部分组成：比选说明</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报价须知</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评审办法</w:t>
      </w:r>
      <w:r>
        <w:rPr>
          <w:rFonts w:hint="eastAsia" w:ascii="方正仿宋_GBK" w:hAnsi="方正仿宋_GBK" w:eastAsia="方正仿宋_GBK" w:cs="方正仿宋_GBK"/>
          <w:b w:val="0"/>
          <w:bCs w:val="0"/>
          <w:sz w:val="28"/>
          <w:szCs w:val="28"/>
          <w:lang w:val="en-US" w:eastAsia="zh-CN"/>
        </w:rPr>
        <w:t>等</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3.2报价人应认真阅读比选文件中的所有事项和条款。如果没有按照比选文件要求提交全部资料或者报价文件没有对比选文件作出实质性响应，该报价有可能被拒绝，其风险应由报价人自行承担。</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4</w:t>
      </w:r>
      <w:r>
        <w:rPr>
          <w:rFonts w:hint="eastAsia" w:ascii="方正仿宋_GBK" w:hAnsi="方正仿宋_GBK" w:eastAsia="方正仿宋_GBK" w:cs="方正仿宋_GBK"/>
          <w:b/>
          <w:bCs/>
          <w:sz w:val="28"/>
          <w:szCs w:val="28"/>
          <w:lang w:val="en-US" w:eastAsia="zh-CN"/>
        </w:rPr>
        <w:t>.</w:t>
      </w:r>
      <w:r>
        <w:rPr>
          <w:rFonts w:hint="eastAsia" w:ascii="方正仿宋_GBK" w:hAnsi="方正仿宋_GBK" w:eastAsia="方正仿宋_GBK" w:cs="方正仿宋_GBK"/>
          <w:b/>
          <w:bCs/>
          <w:sz w:val="28"/>
          <w:szCs w:val="28"/>
        </w:rPr>
        <w:t>比选文件的澄清</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报价人对比选文件如有疑点，可要求澄清，应在收到比选文件2日内以书面形式通知比选人。比选人将在3日内以书面形式予以答复。任何人的口头解释均无效。</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5．比选文件的修改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5.1在报价截止日期前的任何时候，无论出于何种原因，比选人可主动地或依据报价人要求澄清的问题而修改比选文件，并以书面形式</w:t>
      </w:r>
      <w:r>
        <w:rPr>
          <w:rFonts w:hint="eastAsia" w:ascii="方正仿宋_GBK" w:hAnsi="方正仿宋_GBK" w:eastAsia="方正仿宋_GBK" w:cs="方正仿宋_GBK"/>
          <w:b w:val="0"/>
          <w:bCs w:val="0"/>
          <w:sz w:val="28"/>
          <w:szCs w:val="28"/>
          <w:lang w:val="en-US" w:eastAsia="zh-CN"/>
        </w:rPr>
        <w:t>进行</w:t>
      </w:r>
      <w:r>
        <w:rPr>
          <w:rFonts w:hint="eastAsia" w:ascii="方正仿宋_GBK" w:hAnsi="方正仿宋_GBK" w:eastAsia="方正仿宋_GBK" w:cs="方正仿宋_GBK"/>
          <w:b w:val="0"/>
          <w:bCs w:val="0"/>
          <w:sz w:val="28"/>
          <w:szCs w:val="28"/>
        </w:rPr>
        <w:t>通知。</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5.2为使报价人在编写报价文件时，有充分时间对比选文件的修改部分进行研究，比选人可以酌情延长报价截止时间和开标时间，并以书面形式</w:t>
      </w:r>
      <w:r>
        <w:rPr>
          <w:rFonts w:hint="eastAsia" w:ascii="方正仿宋_GBK" w:hAnsi="方正仿宋_GBK" w:eastAsia="方正仿宋_GBK" w:cs="方正仿宋_GBK"/>
          <w:b w:val="0"/>
          <w:bCs w:val="0"/>
          <w:sz w:val="28"/>
          <w:szCs w:val="28"/>
          <w:lang w:val="en-US" w:eastAsia="zh-CN"/>
        </w:rPr>
        <w:t>进行通知</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5.3比选文件的修改书将构成比选文件的一部分，对报价人有约束力。</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三、报价文件的编写</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6.编写要求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报价人应仔细阅读比选文件的所有内容，按比选文件的要求提供报价文件，并保证所提供的全部资料的真实性，以使其报价对比选文件作出实质性响应，否则，其报价将被拒绝。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7</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报价的语言及计量单位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7.1报价人的报价以及报价人与比选人就有关报价的所有来往函电均应使用中文。</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7.2报价文件中所使用的计量单位除比选文件中有特殊规定外，一律使用法定计量单位。</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rPr>
        <w:t>8</w:t>
      </w:r>
      <w:r>
        <w:rPr>
          <w:rFonts w:hint="eastAsia" w:ascii="方正仿宋_GBK" w:hAnsi="方正仿宋_GBK" w:eastAsia="方正仿宋_GBK" w:cs="方正仿宋_GBK"/>
          <w:b/>
          <w:bCs/>
          <w:sz w:val="28"/>
          <w:szCs w:val="28"/>
          <w:lang w:eastAsia="zh-CN"/>
        </w:rPr>
        <w:t>.</w:t>
      </w:r>
      <w:r>
        <w:rPr>
          <w:rFonts w:hint="eastAsia" w:ascii="方正仿宋_GBK" w:hAnsi="方正仿宋_GBK" w:eastAsia="方正仿宋_GBK" w:cs="方正仿宋_GBK"/>
          <w:b/>
          <w:bCs/>
          <w:sz w:val="28"/>
          <w:szCs w:val="28"/>
        </w:rPr>
        <w:t>报价申请文件格式详见</w:t>
      </w:r>
      <w:r>
        <w:rPr>
          <w:rFonts w:hint="eastAsia" w:ascii="方正仿宋_GBK" w:hAnsi="方正仿宋_GBK" w:eastAsia="方正仿宋_GBK" w:cs="方正仿宋_GBK"/>
          <w:b/>
          <w:bCs/>
          <w:sz w:val="28"/>
          <w:szCs w:val="28"/>
          <w:lang w:val="en-US" w:eastAsia="zh-CN"/>
        </w:rPr>
        <w:t>第五部分</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9</w:t>
      </w:r>
      <w:r>
        <w:rPr>
          <w:rFonts w:hint="eastAsia" w:ascii="方正仿宋_GBK" w:hAnsi="方正仿宋_GBK" w:eastAsia="方正仿宋_GBK" w:cs="方正仿宋_GBK"/>
          <w:b/>
          <w:bCs/>
          <w:sz w:val="28"/>
          <w:szCs w:val="28"/>
        </w:rPr>
        <w:t>.报价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报价中包括以下内容：</w:t>
      </w:r>
      <w:r>
        <w:rPr>
          <w:rFonts w:hint="eastAsia" w:ascii="方正仿宋_GBK" w:hAnsi="方正仿宋_GBK" w:eastAsia="方正仿宋_GBK" w:cs="方正仿宋_GBK"/>
          <w:b w:val="0"/>
          <w:bCs w:val="0"/>
          <w:sz w:val="28"/>
          <w:szCs w:val="28"/>
          <w:lang w:val="en-US" w:eastAsia="zh-CN"/>
        </w:rPr>
        <w:t>工作人员工资、保险、福利和用人单位管理费</w:t>
      </w:r>
      <w:r>
        <w:rPr>
          <w:rFonts w:hint="eastAsia" w:ascii="方正仿宋_GBK" w:hAnsi="方正仿宋_GBK" w:eastAsia="方正仿宋_GBK" w:cs="方正仿宋_GBK"/>
          <w:b w:val="0"/>
          <w:bCs w:val="0"/>
          <w:sz w:val="28"/>
          <w:szCs w:val="28"/>
        </w:rPr>
        <w:t>等一切费用。</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10</w:t>
      </w:r>
      <w:r>
        <w:rPr>
          <w:rFonts w:hint="eastAsia" w:ascii="方正仿宋_GBK" w:hAnsi="方正仿宋_GBK" w:eastAsia="方正仿宋_GBK" w:cs="方正仿宋_GBK"/>
          <w:b/>
          <w:bCs/>
          <w:sz w:val="28"/>
          <w:szCs w:val="28"/>
        </w:rPr>
        <w:t>.报价文件的书写要求</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.1报价文件正本须用A4型纸打印。</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.2报价文件须书写的内容应清楚工整，凡修改处应由报价人代表签章。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10</w:t>
      </w:r>
      <w:r>
        <w:rPr>
          <w:rFonts w:hint="eastAsia" w:ascii="方正仿宋_GBK" w:hAnsi="方正仿宋_GBK" w:eastAsia="方正仿宋_GBK" w:cs="方正仿宋_GBK"/>
          <w:b w:val="0"/>
          <w:bCs w:val="0"/>
          <w:sz w:val="28"/>
          <w:szCs w:val="28"/>
        </w:rPr>
        <w:t>.3字迹潦草、表达不清、未按要求填写或无法确认报价人报价意向的报价文件将被定为无效报价。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11</w:t>
      </w:r>
      <w:r>
        <w:rPr>
          <w:rFonts w:hint="eastAsia" w:ascii="方正仿宋_GBK" w:hAnsi="方正仿宋_GBK" w:eastAsia="方正仿宋_GBK" w:cs="方正仿宋_GBK"/>
          <w:b/>
          <w:bCs/>
          <w:sz w:val="28"/>
          <w:szCs w:val="28"/>
        </w:rPr>
        <w:t>.报价文件的签署及规定</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.1报价文件应由法人授权代理人在凡规定签章处逐一签署并加盖公章。</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.2除报价人对报价文件错误之处作必要修改外，报价文件中不许有加行、涂抹或改写，有修改须由法定代表人或其授权代理人签字后生效。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.3报价截止时间以后不得修改报价文件。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w:t>
      </w:r>
      <w:r>
        <w:rPr>
          <w:rFonts w:hint="eastAsia" w:ascii="方正仿宋_GBK" w:hAnsi="方正仿宋_GBK" w:eastAsia="方正仿宋_GBK" w:cs="方正仿宋_GBK"/>
          <w:b w:val="0"/>
          <w:bCs w:val="0"/>
          <w:sz w:val="28"/>
          <w:szCs w:val="28"/>
        </w:rPr>
        <w:t>.4报价人不得在开标时间撤消报价文件</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否则将按本询价文件规定取消资格</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11.5</w:t>
      </w:r>
      <w:r>
        <w:rPr>
          <w:rFonts w:hint="eastAsia" w:ascii="方正仿宋_GBK" w:hAnsi="方正仿宋_GBK" w:eastAsia="方正仿宋_GBK" w:cs="方正仿宋_GBK"/>
          <w:b w:val="0"/>
          <w:bCs w:val="0"/>
          <w:sz w:val="28"/>
          <w:szCs w:val="28"/>
        </w:rPr>
        <w:t>报价人应准备报价文件一份正本，</w:t>
      </w:r>
      <w:r>
        <w:rPr>
          <w:rFonts w:hint="eastAsia" w:ascii="方正仿宋_GBK" w:hAnsi="方正仿宋_GBK" w:eastAsia="方正仿宋_GBK" w:cs="方正仿宋_GBK"/>
          <w:b w:val="0"/>
          <w:bCs w:val="0"/>
          <w:sz w:val="28"/>
          <w:szCs w:val="28"/>
          <w:lang w:val="en-US" w:eastAsia="zh-CN"/>
        </w:rPr>
        <w:t>一</w:t>
      </w:r>
      <w:r>
        <w:rPr>
          <w:rFonts w:hint="eastAsia" w:ascii="方正仿宋_GBK" w:hAnsi="方正仿宋_GBK" w:eastAsia="方正仿宋_GBK" w:cs="方正仿宋_GBK"/>
          <w:b w:val="0"/>
          <w:bCs w:val="0"/>
          <w:sz w:val="28"/>
          <w:szCs w:val="28"/>
        </w:rPr>
        <w:t>份副本，并在报价文件注明“正本”、“副本”字样，一旦正本和副本有差异，以正本为准。</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四、报价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12.</w:t>
      </w:r>
      <w:r>
        <w:rPr>
          <w:rFonts w:hint="eastAsia" w:ascii="方正仿宋_GBK" w:hAnsi="方正仿宋_GBK" w:eastAsia="方正仿宋_GBK" w:cs="方正仿宋_GBK"/>
          <w:b/>
          <w:bCs/>
          <w:sz w:val="28"/>
          <w:szCs w:val="28"/>
        </w:rPr>
        <w:t xml:space="preserve"> 报价文件的密封与标记</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12.1</w:t>
      </w:r>
      <w:r>
        <w:rPr>
          <w:rFonts w:hint="eastAsia" w:ascii="方正仿宋_GBK" w:hAnsi="方正仿宋_GBK" w:eastAsia="方正仿宋_GBK" w:cs="方正仿宋_GBK"/>
          <w:b w:val="0"/>
          <w:bCs w:val="0"/>
          <w:sz w:val="28"/>
          <w:szCs w:val="28"/>
        </w:rPr>
        <w:t>报价人应将报价文件封装后统一装入密封袋内加以密封，并在封签处加盖</w:t>
      </w:r>
      <w:r>
        <w:rPr>
          <w:rFonts w:hint="eastAsia" w:ascii="方正仿宋_GBK" w:hAnsi="方正仿宋_GBK" w:eastAsia="方正仿宋_GBK" w:cs="方正仿宋_GBK"/>
          <w:b w:val="0"/>
          <w:bCs w:val="0"/>
          <w:sz w:val="28"/>
          <w:szCs w:val="28"/>
          <w:lang w:val="en-US" w:eastAsia="zh-CN"/>
        </w:rPr>
        <w:t>单位</w:t>
      </w:r>
      <w:r>
        <w:rPr>
          <w:rFonts w:hint="eastAsia" w:ascii="方正仿宋_GBK" w:hAnsi="方正仿宋_GBK" w:eastAsia="方正仿宋_GBK" w:cs="方正仿宋_GBK"/>
          <w:b w:val="0"/>
          <w:bCs w:val="0"/>
          <w:sz w:val="28"/>
          <w:szCs w:val="28"/>
        </w:rPr>
        <w:t>公章</w:t>
      </w:r>
      <w:r>
        <w:rPr>
          <w:rFonts w:hint="eastAsia" w:ascii="方正仿宋_GBK" w:hAnsi="方正仿宋_GBK" w:eastAsia="方正仿宋_GBK" w:cs="方正仿宋_GBK"/>
          <w:b w:val="0"/>
          <w:bCs w:val="0"/>
          <w:sz w:val="28"/>
          <w:szCs w:val="28"/>
          <w:lang w:val="en-US" w:eastAsia="zh-CN"/>
        </w:rPr>
        <w:t>或签字</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12.2</w:t>
      </w:r>
      <w:r>
        <w:rPr>
          <w:rFonts w:hint="eastAsia" w:ascii="方正仿宋_GBK" w:hAnsi="方正仿宋_GBK" w:eastAsia="方正仿宋_GBK" w:cs="方正仿宋_GBK"/>
          <w:b w:val="0"/>
          <w:bCs w:val="0"/>
          <w:sz w:val="28"/>
          <w:szCs w:val="28"/>
        </w:rPr>
        <w:t>报价文件信袋上应写明：比选项目名称</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报价</w:t>
      </w:r>
      <w:r>
        <w:rPr>
          <w:rFonts w:hint="eastAsia" w:ascii="方正仿宋_GBK" w:hAnsi="方正仿宋_GBK" w:eastAsia="方正仿宋_GBK" w:cs="方正仿宋_GBK"/>
          <w:b w:val="0"/>
          <w:bCs w:val="0"/>
          <w:sz w:val="28"/>
          <w:szCs w:val="28"/>
          <w:lang w:val="en-US" w:eastAsia="zh-CN"/>
        </w:rPr>
        <w:t>文件</w:t>
      </w:r>
      <w:r>
        <w:rPr>
          <w:rFonts w:hint="eastAsia" w:ascii="方正仿宋_GBK" w:hAnsi="方正仿宋_GBK" w:eastAsia="方正仿宋_GBK" w:cs="方正仿宋_GBK"/>
          <w:b w:val="0"/>
          <w:bCs w:val="0"/>
          <w:sz w:val="28"/>
          <w:szCs w:val="28"/>
        </w:rPr>
        <w:t>企业名称</w:t>
      </w:r>
    </w:p>
    <w:p>
      <w:pPr>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和</w:t>
      </w:r>
      <w:r>
        <w:rPr>
          <w:rFonts w:hint="eastAsia" w:ascii="方正仿宋_GBK" w:hAnsi="方正仿宋_GBK" w:eastAsia="方正仿宋_GBK" w:cs="方正仿宋_GBK"/>
          <w:b w:val="0"/>
          <w:bCs w:val="0"/>
          <w:sz w:val="28"/>
          <w:szCs w:val="28"/>
        </w:rPr>
        <w:t>“开标前不准启封”</w:t>
      </w:r>
      <w:r>
        <w:rPr>
          <w:rFonts w:hint="eastAsia" w:ascii="方正仿宋_GBK" w:hAnsi="方正仿宋_GBK" w:eastAsia="方正仿宋_GBK" w:cs="方正仿宋_GBK"/>
          <w:b w:val="0"/>
          <w:bCs w:val="0"/>
          <w:sz w:val="28"/>
          <w:szCs w:val="28"/>
          <w:lang w:val="en-US" w:eastAsia="zh-CN"/>
        </w:rPr>
        <w:t>等字样</w:t>
      </w:r>
      <w:r>
        <w:rPr>
          <w:rFonts w:hint="eastAsia" w:ascii="方正仿宋_GBK" w:hAnsi="方正仿宋_GBK" w:eastAsia="方正仿宋_GBK" w:cs="方正仿宋_GBK"/>
          <w:b w:val="0"/>
          <w:bCs w:val="0"/>
          <w:sz w:val="28"/>
          <w:szCs w:val="28"/>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.3未按本须知要求密封、标记和投递的询价文件，比选人不对其后果负责。</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12</w:t>
      </w:r>
      <w:r>
        <w:rPr>
          <w:rFonts w:hint="eastAsia" w:ascii="方正仿宋_GBK" w:hAnsi="方正仿宋_GBK" w:eastAsia="方正仿宋_GBK" w:cs="方正仿宋_GBK"/>
          <w:b w:val="0"/>
          <w:bCs w:val="0"/>
          <w:sz w:val="28"/>
          <w:szCs w:val="28"/>
        </w:rPr>
        <w:t>.4 报价人必须在询价文件规定的时间内报价，超过报价截止时间送达的报价文件将不予接受。</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13</w:t>
      </w:r>
      <w:r>
        <w:rPr>
          <w:rFonts w:hint="eastAsia" w:ascii="方正仿宋_GBK" w:hAnsi="方正仿宋_GBK" w:eastAsia="方正仿宋_GBK" w:cs="方正仿宋_GBK"/>
          <w:b/>
          <w:bCs/>
          <w:sz w:val="28"/>
          <w:szCs w:val="28"/>
        </w:rPr>
        <w:t>. 报价文件的判定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 发生以下情况报价文件将被作为无效</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13</w:t>
      </w:r>
      <w:r>
        <w:rPr>
          <w:rFonts w:hint="eastAsia" w:ascii="方正仿宋_GBK" w:hAnsi="方正仿宋_GBK" w:eastAsia="方正仿宋_GBK" w:cs="方正仿宋_GBK"/>
          <w:b w:val="0"/>
          <w:bCs w:val="0"/>
          <w:sz w:val="28"/>
          <w:szCs w:val="28"/>
        </w:rPr>
        <w:t>.1.1《报价文件》及其封包密封处未加盖公章的；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.1.2《报价文件》填写潦草，字迹或数据难以辨认的；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.1.3《报价文件》填错更改之处未加盖公章的；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.1.4 报价价格发生严重错误，以及图文不符或填写漏项，无法确认报价人责任或报价意向的；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.1.5 报价人法定代表人</w:t>
      </w:r>
      <w:r>
        <w:rPr>
          <w:rFonts w:hint="eastAsia" w:ascii="方正仿宋_GBK" w:hAnsi="方正仿宋_GBK" w:eastAsia="方正仿宋_GBK" w:cs="方正仿宋_GBK"/>
          <w:b w:val="0"/>
          <w:bCs w:val="0"/>
          <w:sz w:val="28"/>
          <w:szCs w:val="28"/>
          <w:lang w:val="en-US" w:eastAsia="zh-CN"/>
        </w:rPr>
        <w:t>或授权委托人</w:t>
      </w:r>
      <w:r>
        <w:rPr>
          <w:rFonts w:hint="eastAsia" w:ascii="方正仿宋_GBK" w:hAnsi="方正仿宋_GBK" w:eastAsia="方正仿宋_GBK" w:cs="方正仿宋_GBK"/>
          <w:b w:val="0"/>
          <w:bCs w:val="0"/>
          <w:sz w:val="28"/>
          <w:szCs w:val="28"/>
        </w:rPr>
        <w:t>未到会；</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.1.6《报价文件》中没有法定代表人或委托代理人证明的；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.1.7逾期提交《报价文件》的；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.1.8提供证明材料套印、伪造等虚假证明的；</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.1.9评审委员会确认的其它不符合国家法律或本询价文件规定的。</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五、评审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lang w:val="en-US" w:eastAsia="zh-CN"/>
        </w:rPr>
        <w:t>14</w:t>
      </w:r>
      <w:r>
        <w:rPr>
          <w:rFonts w:hint="eastAsia" w:ascii="方正仿宋_GBK" w:hAnsi="方正仿宋_GBK" w:eastAsia="方正仿宋_GBK" w:cs="方正仿宋_GBK"/>
          <w:b/>
          <w:bCs/>
          <w:sz w:val="28"/>
          <w:szCs w:val="28"/>
        </w:rPr>
        <w:t>.开启报价文件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.1比选人组织询价会议。报价人代表持本人身份证按时参加。</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.2开启报价文件时，查验报价文件密封情况，确认无误后，进入评审阶段。</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14</w:t>
      </w:r>
      <w:r>
        <w:rPr>
          <w:rFonts w:hint="eastAsia" w:ascii="方正仿宋_GBK" w:hAnsi="方正仿宋_GBK" w:eastAsia="方正仿宋_GBK" w:cs="方正仿宋_GBK"/>
          <w:b w:val="0"/>
          <w:bCs w:val="0"/>
          <w:sz w:val="28"/>
          <w:szCs w:val="28"/>
        </w:rPr>
        <w:t>.3与询价文件有重大偏离的报价文件将被拒绝。</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1</w:t>
      </w:r>
      <w:r>
        <w:rPr>
          <w:rFonts w:hint="eastAsia" w:ascii="方正仿宋_GBK" w:hAnsi="方正仿宋_GBK" w:eastAsia="方正仿宋_GBK" w:cs="方正仿宋_GBK"/>
          <w:b/>
          <w:bCs/>
          <w:sz w:val="28"/>
          <w:szCs w:val="28"/>
          <w:lang w:val="en-US" w:eastAsia="zh-CN"/>
        </w:rPr>
        <w:t>5</w:t>
      </w:r>
      <w:r>
        <w:rPr>
          <w:rFonts w:hint="eastAsia" w:ascii="方正仿宋_GBK" w:hAnsi="方正仿宋_GBK" w:eastAsia="方正仿宋_GBK" w:cs="方正仿宋_GBK"/>
          <w:b/>
          <w:bCs/>
          <w:sz w:val="28"/>
          <w:szCs w:val="28"/>
        </w:rPr>
        <w:t>.评审</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.1评审委员会由比选人依法组建。评审委员会成员由</w:t>
      </w:r>
      <w:r>
        <w:rPr>
          <w:rFonts w:hint="eastAsia" w:ascii="方正仿宋_GBK" w:hAnsi="方正仿宋_GBK" w:eastAsia="方正仿宋_GBK" w:cs="方正仿宋_GBK"/>
          <w:b w:val="0"/>
          <w:bCs w:val="0"/>
          <w:sz w:val="28"/>
          <w:szCs w:val="28"/>
          <w:lang w:val="en-US" w:eastAsia="zh-CN"/>
        </w:rPr>
        <w:t>商务合约部、财务结算部</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综合办公室</w:t>
      </w:r>
      <w:r>
        <w:rPr>
          <w:rFonts w:hint="eastAsia" w:ascii="方正仿宋_GBK" w:hAnsi="方正仿宋_GBK" w:eastAsia="方正仿宋_GBK" w:cs="方正仿宋_GBK"/>
          <w:b w:val="0"/>
          <w:bCs w:val="0"/>
          <w:sz w:val="28"/>
          <w:szCs w:val="28"/>
        </w:rPr>
        <w:t>人员组成</w:t>
      </w:r>
      <w:r>
        <w:rPr>
          <w:rFonts w:hint="eastAsia" w:ascii="方正仿宋_GBK" w:hAnsi="方正仿宋_GBK" w:eastAsia="方正仿宋_GBK" w:cs="方正仿宋_GBK"/>
          <w:b w:val="0"/>
          <w:bCs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.2评审委员会将审查各报价人营业执照</w:t>
      </w:r>
      <w:r>
        <w:rPr>
          <w:rFonts w:hint="eastAsia" w:ascii="方正仿宋_GBK" w:hAnsi="方正仿宋_GBK" w:eastAsia="方正仿宋_GBK" w:cs="方正仿宋_GBK"/>
          <w:b w:val="0"/>
          <w:bCs w:val="0"/>
          <w:sz w:val="28"/>
          <w:szCs w:val="28"/>
          <w:lang w:val="en-US" w:eastAsia="zh-CN"/>
        </w:rPr>
        <w:t>等证件</w:t>
      </w:r>
      <w:r>
        <w:rPr>
          <w:rFonts w:hint="eastAsia" w:ascii="方正仿宋_GBK" w:hAnsi="方正仿宋_GBK" w:eastAsia="方正仿宋_GBK" w:cs="方正仿宋_GBK"/>
          <w:b w:val="0"/>
          <w:bCs w:val="0"/>
          <w:sz w:val="28"/>
          <w:szCs w:val="28"/>
        </w:rPr>
        <w:t>，并对所有报价文件进行审查、质疑、评估和比较。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.3评审的依据为比选文件和报价文件。</w:t>
      </w:r>
    </w:p>
    <w:p>
      <w:pPr>
        <w:keepNext w:val="0"/>
        <w:keepLines w:val="0"/>
        <w:pageBreakBefore w:val="0"/>
        <w:widowControl w:val="0"/>
        <w:kinsoku/>
        <w:wordWrap/>
        <w:overflowPunct/>
        <w:topLinePunct w:val="0"/>
        <w:autoSpaceDE/>
        <w:autoSpaceDN/>
        <w:bidi w:val="0"/>
        <w:adjustRightInd w:val="0"/>
        <w:snapToGrid w:val="0"/>
        <w:spacing w:line="420" w:lineRule="exact"/>
        <w:ind w:firstLine="48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.4评审的主要内容：</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a</w:t>
      </w:r>
      <w:r>
        <w:rPr>
          <w:rFonts w:hint="eastAsia" w:ascii="方正仿宋_GBK" w:hAnsi="方正仿宋_GBK" w:eastAsia="方正仿宋_GBK" w:cs="方正仿宋_GBK"/>
          <w:b w:val="0"/>
          <w:bCs w:val="0"/>
          <w:sz w:val="28"/>
          <w:szCs w:val="28"/>
        </w:rPr>
        <w:t>.价格；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b.承诺</w:t>
      </w:r>
      <w:r>
        <w:rPr>
          <w:rFonts w:hint="eastAsia" w:ascii="方正仿宋_GBK" w:hAnsi="方正仿宋_GBK" w:eastAsia="方正仿宋_GBK" w:cs="方正仿宋_GBK"/>
          <w:b w:val="0"/>
          <w:bCs w:val="0"/>
          <w:sz w:val="28"/>
          <w:szCs w:val="28"/>
        </w:rPr>
        <w:t>服务；</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c</w:t>
      </w:r>
      <w:r>
        <w:rPr>
          <w:rFonts w:hint="eastAsia" w:ascii="方正仿宋_GBK" w:hAnsi="方正仿宋_GBK" w:eastAsia="方正仿宋_GBK" w:cs="方正仿宋_GBK"/>
          <w:b w:val="0"/>
          <w:bCs w:val="0"/>
          <w:sz w:val="28"/>
          <w:szCs w:val="28"/>
        </w:rPr>
        <w:t>.报价人的综合实力和信誉。</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评审委员会有权选择和拒绝报价人中标。评审委员会无义务向报价人进行任何有关评审的解释。</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6</w:t>
      </w:r>
      <w:r>
        <w:rPr>
          <w:rFonts w:hint="eastAsia" w:ascii="方正仿宋_GBK" w:hAnsi="方正仿宋_GBK" w:eastAsia="方正仿宋_GBK" w:cs="方正仿宋_GBK"/>
          <w:b w:val="0"/>
          <w:bCs w:val="0"/>
          <w:sz w:val="28"/>
          <w:szCs w:val="28"/>
        </w:rPr>
        <w:t>评审过程的保密性：凡是属于审查、评价和比较的有关资料以及授标建议等均不得向报价人或其他无关人员透露。</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7</w:t>
      </w:r>
      <w:r>
        <w:rPr>
          <w:rFonts w:hint="eastAsia" w:ascii="方正仿宋_GBK" w:hAnsi="方正仿宋_GBK" w:eastAsia="方正仿宋_GBK" w:cs="方正仿宋_GBK"/>
          <w:b w:val="0"/>
          <w:bCs w:val="0"/>
          <w:sz w:val="28"/>
          <w:szCs w:val="28"/>
        </w:rPr>
        <w:t>报价人在评审过程中，所进行的力图影响评审结果的不符合询价规定的活动，可能导致其被取消中标资格。</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8</w:t>
      </w:r>
      <w:r>
        <w:rPr>
          <w:rFonts w:hint="eastAsia" w:ascii="方正仿宋_GBK" w:hAnsi="方正仿宋_GBK" w:eastAsia="方正仿宋_GBK" w:cs="方正仿宋_GBK"/>
          <w:b w:val="0"/>
          <w:bCs w:val="0"/>
          <w:sz w:val="28"/>
          <w:szCs w:val="28"/>
        </w:rPr>
        <w:t>报价人不得干扰评审委员会的评审活动，否则将废除其报价。</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15.9</w:t>
      </w:r>
      <w:r>
        <w:rPr>
          <w:rFonts w:hint="eastAsia" w:ascii="方正仿宋_GBK" w:hAnsi="方正仿宋_GBK" w:eastAsia="方正仿宋_GBK" w:cs="方正仿宋_GBK"/>
          <w:b w:val="0"/>
          <w:bCs w:val="0"/>
          <w:sz w:val="28"/>
          <w:szCs w:val="28"/>
        </w:rPr>
        <w:t>评审委员会将仅对实质上响应询价文件要求的报价文件进行评估和比较。</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16.</w:t>
      </w:r>
      <w:r>
        <w:rPr>
          <w:rFonts w:hint="eastAsia" w:ascii="方正仿宋_GBK" w:hAnsi="方正仿宋_GBK" w:eastAsia="方正仿宋_GBK" w:cs="方正仿宋_GBK"/>
          <w:b w:val="0"/>
          <w:bCs w:val="0"/>
          <w:sz w:val="28"/>
          <w:szCs w:val="28"/>
        </w:rPr>
        <w:t>评审委员会依据本</w:t>
      </w:r>
      <w:r>
        <w:rPr>
          <w:rFonts w:hint="eastAsia" w:ascii="方正仿宋_GBK" w:hAnsi="方正仿宋_GBK" w:eastAsia="方正仿宋_GBK" w:cs="方正仿宋_GBK"/>
          <w:b w:val="0"/>
          <w:bCs w:val="0"/>
          <w:sz w:val="28"/>
          <w:szCs w:val="28"/>
          <w:lang w:val="en-US" w:eastAsia="zh-CN"/>
        </w:rPr>
        <w:t>比选</w:t>
      </w:r>
      <w:r>
        <w:rPr>
          <w:rFonts w:hint="eastAsia" w:ascii="方正仿宋_GBK" w:hAnsi="方正仿宋_GBK" w:eastAsia="方正仿宋_GBK" w:cs="方正仿宋_GBK"/>
          <w:b w:val="0"/>
          <w:bCs w:val="0"/>
          <w:sz w:val="28"/>
          <w:szCs w:val="28"/>
        </w:rPr>
        <w:t>文件“评审办法”规定的评审标准和方法，对报价文件进行评审和比较</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确定</w:t>
      </w:r>
      <w:r>
        <w:rPr>
          <w:rFonts w:hint="eastAsia" w:ascii="方正仿宋_GBK" w:hAnsi="方正仿宋_GBK" w:eastAsia="方正仿宋_GBK" w:cs="方正仿宋_GBK"/>
          <w:b w:val="0"/>
          <w:bCs w:val="0"/>
          <w:sz w:val="28"/>
          <w:szCs w:val="28"/>
        </w:rPr>
        <w:t>中标人。评</w:t>
      </w:r>
      <w:r>
        <w:rPr>
          <w:rFonts w:hint="eastAsia" w:ascii="方正仿宋_GBK" w:hAnsi="方正仿宋_GBK" w:eastAsia="方正仿宋_GBK" w:cs="方正仿宋_GBK"/>
          <w:b w:val="0"/>
          <w:bCs w:val="0"/>
          <w:sz w:val="28"/>
          <w:szCs w:val="28"/>
          <w:lang w:val="en-US" w:eastAsia="zh-CN"/>
        </w:rPr>
        <w:t>标</w:t>
      </w:r>
      <w:r>
        <w:rPr>
          <w:rFonts w:hint="eastAsia" w:ascii="方正仿宋_GBK" w:hAnsi="方正仿宋_GBK" w:eastAsia="方正仿宋_GBK" w:cs="方正仿宋_GBK"/>
          <w:b w:val="0"/>
          <w:bCs w:val="0"/>
          <w:sz w:val="28"/>
          <w:szCs w:val="28"/>
        </w:rPr>
        <w:t>报告由评审委员会全体成员签字。</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bCs/>
          <w:sz w:val="28"/>
          <w:szCs w:val="28"/>
          <w:lang w:val="en-US" w:eastAsia="zh-CN"/>
        </w:rPr>
        <w:t>17.</w:t>
      </w:r>
      <w:r>
        <w:rPr>
          <w:rFonts w:hint="eastAsia" w:ascii="方正仿宋_GBK" w:hAnsi="方正仿宋_GBK" w:eastAsia="方正仿宋_GBK" w:cs="方正仿宋_GBK"/>
          <w:b/>
          <w:bCs/>
          <w:sz w:val="28"/>
          <w:szCs w:val="28"/>
        </w:rPr>
        <w:t>合同授予</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17</w:t>
      </w:r>
      <w:r>
        <w:rPr>
          <w:rFonts w:hint="eastAsia" w:ascii="方正仿宋_GBK" w:hAnsi="方正仿宋_GBK" w:eastAsia="方正仿宋_GBK" w:cs="方正仿宋_GBK"/>
          <w:b w:val="0"/>
          <w:bCs w:val="0"/>
          <w:sz w:val="28"/>
          <w:szCs w:val="28"/>
        </w:rPr>
        <w:t>.1比选人根据评审委员会的评审结果向中标人发出《中选通知书》。</w:t>
      </w:r>
    </w:p>
    <w:p>
      <w:pPr>
        <w:pStyle w:val="6"/>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六、签订合同</w:t>
      </w:r>
    </w:p>
    <w:p>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jc w:val="left"/>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18</w:t>
      </w:r>
      <w:r>
        <w:rPr>
          <w:rFonts w:hint="eastAsia" w:ascii="方正仿宋_GBK" w:hAnsi="方正仿宋_GBK" w:eastAsia="方正仿宋_GBK" w:cs="方正仿宋_GBK"/>
          <w:b/>
          <w:bCs/>
          <w:sz w:val="28"/>
          <w:szCs w:val="28"/>
        </w:rPr>
        <w:t xml:space="preserve">.合同签订  </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.1中标人收到《中选通知书》后，按《中选通知书》中规定的时间地点与比选人签订合同。</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.2 比选文件、中标人的报价文件及其澄清文件等，均为签订合同的依据。</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3如中标人拒签合同，则按违约处理。对违约方收取中标</w:t>
      </w:r>
      <w:r>
        <w:rPr>
          <w:rFonts w:hint="eastAsia" w:ascii="方正仿宋_GBK" w:hAnsi="方正仿宋_GBK" w:eastAsia="方正仿宋_GBK" w:cs="方正仿宋_GBK"/>
          <w:b w:val="0"/>
          <w:bCs w:val="0"/>
          <w:sz w:val="28"/>
          <w:szCs w:val="28"/>
          <w:lang w:val="en-US" w:eastAsia="zh-CN"/>
        </w:rPr>
        <w:t>服务</w:t>
      </w:r>
      <w:r>
        <w:rPr>
          <w:rFonts w:hint="eastAsia" w:ascii="方正仿宋_GBK" w:hAnsi="方正仿宋_GBK" w:eastAsia="方正仿宋_GBK" w:cs="方正仿宋_GBK"/>
          <w:b w:val="0"/>
          <w:bCs w:val="0"/>
          <w:sz w:val="28"/>
          <w:szCs w:val="28"/>
        </w:rPr>
        <w:t>金额2％的违约金。</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18</w:t>
      </w:r>
      <w:r>
        <w:rPr>
          <w:rFonts w:hint="eastAsia" w:ascii="方正仿宋_GBK" w:hAnsi="方正仿宋_GBK" w:eastAsia="方正仿宋_GBK" w:cs="方正仿宋_GBK"/>
          <w:b w:val="0"/>
          <w:bCs w:val="0"/>
          <w:sz w:val="28"/>
          <w:szCs w:val="28"/>
        </w:rPr>
        <w:t>.4如中标人违约，比选人可从</w:t>
      </w:r>
      <w:r>
        <w:rPr>
          <w:rFonts w:hint="eastAsia" w:ascii="方正仿宋_GBK" w:hAnsi="方正仿宋_GBK" w:eastAsia="方正仿宋_GBK" w:cs="方正仿宋_GBK"/>
          <w:b w:val="0"/>
          <w:bCs w:val="0"/>
          <w:sz w:val="28"/>
          <w:szCs w:val="28"/>
          <w:lang w:val="en-US" w:eastAsia="zh-CN"/>
        </w:rPr>
        <w:t>参与比选的报价人中</w:t>
      </w:r>
      <w:r>
        <w:rPr>
          <w:rFonts w:hint="eastAsia" w:ascii="方正仿宋_GBK" w:hAnsi="方正仿宋_GBK" w:eastAsia="方正仿宋_GBK" w:cs="方正仿宋_GBK"/>
          <w:b w:val="0"/>
          <w:bCs w:val="0"/>
          <w:sz w:val="28"/>
          <w:szCs w:val="28"/>
        </w:rPr>
        <w:t>重新选定中标人。</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19</w:t>
      </w:r>
      <w:r>
        <w:rPr>
          <w:rFonts w:hint="eastAsia" w:ascii="方正仿宋_GBK" w:hAnsi="方正仿宋_GBK" w:eastAsia="方正仿宋_GBK" w:cs="方正仿宋_GBK"/>
          <w:b w:val="0"/>
          <w:bCs w:val="0"/>
          <w:sz w:val="28"/>
          <w:szCs w:val="28"/>
        </w:rPr>
        <w:t>.本比选文件解释权属比选人。</w:t>
      </w:r>
    </w:p>
    <w:p>
      <w:pPr>
        <w:pStyle w:val="6"/>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ascii="仿宋_GB2312" w:hAnsi="新宋体" w:eastAsia="仿宋_GB2312"/>
          <w:sz w:val="24"/>
          <w:szCs w:val="24"/>
        </w:rPr>
      </w:pPr>
    </w:p>
    <w:p>
      <w:pPr>
        <w:pStyle w:val="6"/>
        <w:adjustRightInd w:val="0"/>
        <w:snapToGrid w:val="0"/>
        <w:spacing w:line="360" w:lineRule="auto"/>
        <w:jc w:val="both"/>
        <w:rPr>
          <w:rFonts w:hint="eastAsia" w:ascii="方正黑体_GBK" w:hAnsi="方正黑体_GBK" w:eastAsia="方正黑体_GBK" w:cs="方正黑体_GBK"/>
          <w:b w:val="0"/>
          <w:bCs/>
          <w:sz w:val="32"/>
          <w:szCs w:val="32"/>
        </w:rPr>
      </w:pPr>
    </w:p>
    <w:p>
      <w:pPr>
        <w:pStyle w:val="6"/>
        <w:keepNext w:val="0"/>
        <w:keepLines w:val="0"/>
        <w:pageBreakBefore w:val="0"/>
        <w:widowControl w:val="0"/>
        <w:kinsoku/>
        <w:wordWrap/>
        <w:overflowPunct/>
        <w:topLinePunct w:val="0"/>
        <w:autoSpaceDE/>
        <w:autoSpaceDN/>
        <w:bidi w:val="0"/>
        <w:adjustRightInd w:val="0"/>
        <w:snapToGrid w:val="0"/>
        <w:spacing w:line="380" w:lineRule="exact"/>
        <w:jc w:val="center"/>
        <w:textAlignment w:val="auto"/>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四</w:t>
      </w:r>
      <w:r>
        <w:rPr>
          <w:rFonts w:hint="eastAsia" w:ascii="方正黑体_GBK" w:hAnsi="方正黑体_GBK" w:eastAsia="方正黑体_GBK" w:cs="方正黑体_GBK"/>
          <w:b w:val="0"/>
          <w:bCs/>
          <w:sz w:val="32"/>
          <w:szCs w:val="32"/>
        </w:rPr>
        <w:t>部分  评审办法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为保证评审的公平、公正，维护询价报价活动当事人的合法权益，参照《中华人民共和国询价报价法》和国家七部委颁布的《评审委员会和评审方法暂行规定》及有关规定，制定本办法。</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一、评审原则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评审活动遵循公平、公正、科学、择优的原则。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评审委员会成员应当客观、公正地履行职责，遵守职业道德，对所提出的评审意见承担个人责任。</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r>
        <w:rPr>
          <w:rFonts w:hint="eastAsia" w:ascii="方正仿宋_GBK" w:hAnsi="方正仿宋_GBK" w:eastAsia="方正仿宋_GBK" w:cs="方正仿宋_GBK"/>
          <w:sz w:val="28"/>
          <w:szCs w:val="28"/>
          <w:lang w:val="en-US" w:eastAsia="zh-CN"/>
        </w:rPr>
        <w:t>.</w:t>
      </w:r>
      <w:r>
        <w:rPr>
          <w:rFonts w:hint="eastAsia" w:ascii="方正仿宋_GBK" w:hAnsi="方正仿宋_GBK" w:eastAsia="方正仿宋_GBK" w:cs="方正仿宋_GBK"/>
          <w:sz w:val="28"/>
          <w:szCs w:val="28"/>
        </w:rPr>
        <w:t>评审人员应认真执行国家有关政策和法令，维护比选人和报价人的合法权益。</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二、评审组织</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评审委员会由比选人依法组建。评审委员会成员由</w:t>
      </w:r>
      <w:r>
        <w:rPr>
          <w:rFonts w:hint="eastAsia" w:ascii="方正仿宋_GBK" w:hAnsi="方正仿宋_GBK" w:eastAsia="方正仿宋_GBK" w:cs="方正仿宋_GBK"/>
          <w:sz w:val="28"/>
          <w:szCs w:val="28"/>
          <w:lang w:val="en-US" w:eastAsia="zh-CN"/>
        </w:rPr>
        <w:t>商务合约部</w:t>
      </w:r>
      <w:r>
        <w:rPr>
          <w:rFonts w:hint="eastAsia" w:ascii="方正仿宋_GBK" w:hAnsi="方正仿宋_GBK" w:eastAsia="方正仿宋_GBK" w:cs="方正仿宋_GBK"/>
          <w:sz w:val="28"/>
          <w:szCs w:val="28"/>
        </w:rPr>
        <w:t>、</w:t>
      </w:r>
      <w:r>
        <w:rPr>
          <w:rFonts w:hint="eastAsia" w:ascii="方正仿宋_GBK" w:hAnsi="方正仿宋_GBK" w:eastAsia="方正仿宋_GBK" w:cs="方正仿宋_GBK"/>
          <w:sz w:val="28"/>
          <w:szCs w:val="28"/>
          <w:lang w:val="en-US" w:eastAsia="zh-CN"/>
        </w:rPr>
        <w:t>财务结算部、综合办公室人员</w:t>
      </w:r>
      <w:r>
        <w:rPr>
          <w:rFonts w:hint="eastAsia" w:ascii="方正仿宋_GBK" w:hAnsi="方正仿宋_GBK" w:eastAsia="方正仿宋_GBK" w:cs="方正仿宋_GBK"/>
          <w:sz w:val="28"/>
          <w:szCs w:val="28"/>
        </w:rPr>
        <w:t>组成。</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三、</w:t>
      </w:r>
      <w:r>
        <w:rPr>
          <w:rFonts w:hint="eastAsia" w:ascii="方正仿宋_GBK" w:hAnsi="方正仿宋_GBK" w:eastAsia="方正仿宋_GBK" w:cs="方正仿宋_GBK"/>
          <w:b/>
          <w:bCs/>
          <w:sz w:val="28"/>
          <w:szCs w:val="28"/>
        </w:rPr>
        <w:t>评审程序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1.</w:t>
      </w:r>
      <w:r>
        <w:rPr>
          <w:rFonts w:hint="eastAsia" w:ascii="方正仿宋_GBK" w:hAnsi="方正仿宋_GBK" w:eastAsia="方正仿宋_GBK" w:cs="方正仿宋_GBK"/>
          <w:sz w:val="28"/>
          <w:szCs w:val="28"/>
        </w:rPr>
        <w:t>评委会将首先审查报价文件是否完整，有无计算的错误，文件签署是否合格，报价文件的总体编排是否有序。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其次审查报价文件是否实质上响应了比选询价文件的要求。实质上响应的报价是指与比选文件要求的全部条款、条件和规格相符，没有重大偏离的报价。</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对报价文件的初步评审应遵循以下原则：</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A报价单价与数量相乘得到的积与总价不符，以单价为准；文字表示的数值与数字表示的数值不一致，以文字表示的值为准；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如果报价文件实质上没有响应比选文件的要求，评委可以予以拒绝。报价人不得通过修正或撤消不合要求的偏离或保留从而使其报价成为实质上响应的报价，对于报价文件中不构成实质性偏差的小的不正规、不一致或不规则，评委可以接受，但这种接受不能损害或影响任何报价人的相对排序。</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C有下列情况属于重大偏差，应作无效报价处理：</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a报价文件没有报价人授权代理人签字和加盖公章。</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b明显不符合</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标准的要求。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c</w:t>
      </w:r>
      <w:r>
        <w:rPr>
          <w:rFonts w:hint="eastAsia" w:ascii="方正仿宋_GBK" w:hAnsi="方正仿宋_GBK" w:eastAsia="方正仿宋_GBK" w:cs="方正仿宋_GBK"/>
          <w:sz w:val="28"/>
          <w:szCs w:val="28"/>
        </w:rPr>
        <w:t>报价文件附有比选人不能接受的条件。</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d</w:t>
      </w:r>
      <w:r>
        <w:rPr>
          <w:rFonts w:hint="eastAsia" w:ascii="方正仿宋_GBK" w:hAnsi="方正仿宋_GBK" w:eastAsia="方正仿宋_GBK" w:cs="方正仿宋_GBK"/>
          <w:sz w:val="28"/>
          <w:szCs w:val="28"/>
        </w:rPr>
        <w:t>不符合比选文件中规定的其它实质性要求。</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rPr>
        <w:t>评委会进行详细评审。</w:t>
      </w:r>
      <w:r>
        <w:rPr>
          <w:rFonts w:hint="eastAsia" w:ascii="方正仿宋_GBK" w:hAnsi="方正仿宋_GBK" w:eastAsia="方正仿宋_GBK" w:cs="方正仿宋_GBK"/>
          <w:sz w:val="28"/>
          <w:szCs w:val="28"/>
          <w:lang w:val="en-US" w:eastAsia="zh-CN"/>
        </w:rPr>
        <w:t>在报价人提供的</w:t>
      </w:r>
      <w:r>
        <w:rPr>
          <w:rFonts w:hint="eastAsia" w:ascii="方正仿宋_GBK" w:hAnsi="方正仿宋_GBK" w:eastAsia="方正仿宋_GBK" w:cs="方正仿宋_GBK"/>
          <w:sz w:val="28"/>
          <w:szCs w:val="28"/>
        </w:rPr>
        <w:t>质量和服务相当</w:t>
      </w:r>
      <w:r>
        <w:rPr>
          <w:rFonts w:hint="eastAsia" w:ascii="方正仿宋_GBK" w:hAnsi="方正仿宋_GBK" w:eastAsia="方正仿宋_GBK" w:cs="方正仿宋_GBK"/>
          <w:sz w:val="28"/>
          <w:szCs w:val="28"/>
          <w:lang w:val="en-US" w:eastAsia="zh-CN"/>
        </w:rPr>
        <w:t>时</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lang w:val="en-US" w:eastAsia="zh-CN"/>
        </w:rPr>
        <w:t>按照</w:t>
      </w:r>
      <w:r>
        <w:rPr>
          <w:rFonts w:hint="eastAsia" w:ascii="方正仿宋_GBK" w:hAnsi="方正仿宋_GBK" w:eastAsia="方正仿宋_GBK" w:cs="方正仿宋_GBK"/>
          <w:sz w:val="28"/>
          <w:szCs w:val="28"/>
        </w:rPr>
        <w:t>报价(含税价)最低的原则确定中询单位。</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2" w:firstLineChars="200"/>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lang w:val="en-US" w:eastAsia="zh-CN"/>
        </w:rPr>
        <w:t>四</w:t>
      </w:r>
      <w:r>
        <w:rPr>
          <w:rFonts w:hint="eastAsia" w:ascii="方正仿宋_GBK" w:hAnsi="方正仿宋_GBK" w:eastAsia="方正仿宋_GBK" w:cs="方正仿宋_GBK"/>
          <w:b/>
          <w:bCs/>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比选人根据评审委员会</w:t>
      </w:r>
      <w:r>
        <w:rPr>
          <w:rFonts w:hint="eastAsia" w:ascii="方正仿宋_GBK" w:hAnsi="方正仿宋_GBK" w:eastAsia="方正仿宋_GBK" w:cs="方正仿宋_GBK"/>
          <w:sz w:val="28"/>
          <w:szCs w:val="28"/>
          <w:lang w:val="en-US" w:eastAsia="zh-CN"/>
        </w:rPr>
        <w:t>综合意见</w:t>
      </w:r>
      <w:r>
        <w:rPr>
          <w:rFonts w:hint="eastAsia" w:ascii="方正仿宋_GBK" w:hAnsi="方正仿宋_GBK" w:eastAsia="方正仿宋_GBK" w:cs="方正仿宋_GBK"/>
          <w:sz w:val="28"/>
          <w:szCs w:val="28"/>
        </w:rPr>
        <w:t>,确定中标人。</w:t>
      </w:r>
    </w:p>
    <w:p>
      <w:pPr>
        <w:pStyle w:val="6"/>
        <w:keepNext w:val="0"/>
        <w:keepLines w:val="0"/>
        <w:pageBreakBefore w:val="0"/>
        <w:widowControl w:val="0"/>
        <w:kinsoku/>
        <w:wordWrap/>
        <w:overflowPunct/>
        <w:topLinePunct w:val="0"/>
        <w:autoSpaceDE/>
        <w:autoSpaceDN/>
        <w:bidi w:val="0"/>
        <w:adjustRightInd w:val="0"/>
        <w:snapToGrid w:val="0"/>
        <w:spacing w:line="38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pPr>
        <w:pStyle w:val="6"/>
        <w:adjustRightInd w:val="0"/>
        <w:snapToGrid w:val="0"/>
        <w:spacing w:line="360" w:lineRule="auto"/>
        <w:jc w:val="center"/>
        <w:rPr>
          <w:rFonts w:hint="default" w:ascii="方正黑体_GBK" w:hAnsi="方正黑体_GBK" w:eastAsia="方正黑体_GBK" w:cs="方正黑体_GBK"/>
          <w:b w:val="0"/>
          <w:bCs/>
          <w:kern w:val="0"/>
          <w:sz w:val="32"/>
          <w:szCs w:val="32"/>
          <w:lang w:val="en-US" w:eastAsia="zh-CN"/>
        </w:rPr>
      </w:pPr>
      <w:bookmarkStart w:id="0" w:name="_Toc427649511"/>
      <w:r>
        <w:rPr>
          <w:rFonts w:hint="eastAsia" w:ascii="方正黑体_GBK" w:hAnsi="方正黑体_GBK" w:eastAsia="方正黑体_GBK" w:cs="方正黑体_GBK"/>
          <w:b w:val="0"/>
          <w:bCs/>
          <w:sz w:val="32"/>
          <w:szCs w:val="32"/>
        </w:rPr>
        <w:t>第</w:t>
      </w:r>
      <w:r>
        <w:rPr>
          <w:rFonts w:hint="eastAsia" w:ascii="方正黑体_GBK" w:hAnsi="方正黑体_GBK" w:eastAsia="方正黑体_GBK" w:cs="方正黑体_GBK"/>
          <w:b w:val="0"/>
          <w:bCs/>
          <w:sz w:val="32"/>
          <w:szCs w:val="32"/>
          <w:lang w:val="en-US" w:eastAsia="zh-CN"/>
        </w:rPr>
        <w:t>五</w:t>
      </w:r>
      <w:r>
        <w:rPr>
          <w:rFonts w:hint="eastAsia" w:ascii="方正黑体_GBK" w:hAnsi="方正黑体_GBK" w:eastAsia="方正黑体_GBK" w:cs="方正黑体_GBK"/>
          <w:b w:val="0"/>
          <w:bCs/>
          <w:sz w:val="32"/>
          <w:szCs w:val="32"/>
        </w:rPr>
        <w:t xml:space="preserve">部分  </w:t>
      </w:r>
      <w:r>
        <w:rPr>
          <w:rFonts w:hint="eastAsia" w:ascii="方正黑体_GBK" w:hAnsi="方正黑体_GBK" w:eastAsia="方正黑体_GBK" w:cs="方正黑体_GBK"/>
          <w:b w:val="0"/>
          <w:bCs/>
          <w:sz w:val="32"/>
          <w:szCs w:val="32"/>
          <w:lang w:val="en-US" w:eastAsia="zh-CN"/>
        </w:rPr>
        <w:t>申请比选文件格式</w:t>
      </w:r>
    </w:p>
    <w:bookmarkEnd w:id="0"/>
    <w:p>
      <w:pPr>
        <w:spacing w:line="360" w:lineRule="auto"/>
        <w:jc w:val="center"/>
        <w:rPr>
          <w:rFonts w:ascii="Calibri" w:hAnsi="Calibri"/>
          <w:b/>
          <w:sz w:val="36"/>
          <w:szCs w:val="36"/>
        </w:rPr>
      </w:pPr>
    </w:p>
    <w:p>
      <w:pPr>
        <w:spacing w:line="360" w:lineRule="auto"/>
        <w:jc w:val="center"/>
        <w:rPr>
          <w:rFonts w:ascii="Calibri" w:hAnsi="Calibri"/>
          <w:b/>
          <w:sz w:val="36"/>
          <w:szCs w:val="36"/>
        </w:rPr>
      </w:pPr>
      <w:r>
        <w:rPr>
          <w:rFonts w:ascii="Calibri" w:hAnsi="Calibri"/>
          <w:b/>
          <w:sz w:val="36"/>
          <w:szCs w:val="36"/>
        </w:rPr>
        <w:t xml:space="preserve">  </w:t>
      </w:r>
    </w:p>
    <w:p>
      <w:pPr>
        <w:spacing w:line="360" w:lineRule="auto"/>
        <w:jc w:val="center"/>
      </w:pPr>
      <w:r>
        <w:rPr>
          <w:rFonts w:hint="eastAsia" w:ascii="Calibri" w:hAnsi="Calibri"/>
          <w:b/>
          <w:sz w:val="36"/>
          <w:szCs w:val="36"/>
        </w:rPr>
        <w:t>（正本</w:t>
      </w:r>
      <w:r>
        <w:rPr>
          <w:rFonts w:hint="eastAsia" w:ascii="Calibri" w:hAnsi="Calibri"/>
          <w:b/>
          <w:sz w:val="36"/>
          <w:szCs w:val="36"/>
          <w:lang w:val="en-US" w:eastAsia="zh-CN"/>
        </w:rPr>
        <w:t>或</w:t>
      </w:r>
      <w:r>
        <w:rPr>
          <w:rFonts w:hint="eastAsia" w:ascii="Calibri" w:hAnsi="Calibri"/>
          <w:b/>
          <w:sz w:val="36"/>
          <w:szCs w:val="36"/>
        </w:rPr>
        <w:t>副本）</w:t>
      </w:r>
    </w:p>
    <w:p>
      <w:pPr>
        <w:spacing w:line="360" w:lineRule="auto"/>
        <w:jc w:val="center"/>
        <w:rPr>
          <w:rFonts w:ascii="Calibri" w:hAnsi="Calibri"/>
          <w:b/>
          <w:sz w:val="36"/>
          <w:szCs w:val="36"/>
        </w:rPr>
      </w:pPr>
    </w:p>
    <w:p>
      <w:pPr>
        <w:autoSpaceDE w:val="0"/>
        <w:autoSpaceDN w:val="0"/>
        <w:adjustRightInd w:val="0"/>
        <w:spacing w:line="720" w:lineRule="auto"/>
        <w:jc w:val="center"/>
        <w:rPr>
          <w:rFonts w:hint="eastAsia" w:ascii="宋体" w:hAnsi="宋体"/>
          <w:b/>
          <w:sz w:val="48"/>
          <w:szCs w:val="48"/>
          <w:lang w:val="en-US" w:eastAsia="zh-CN"/>
        </w:rPr>
      </w:pPr>
      <w:r>
        <w:rPr>
          <w:rFonts w:hint="eastAsia" w:ascii="宋体" w:hAnsi="宋体"/>
          <w:b/>
          <w:sz w:val="48"/>
          <w:szCs w:val="48"/>
          <w:lang w:val="en-US" w:eastAsia="zh-CN"/>
        </w:rPr>
        <w:t>河北交投物流有限公司</w:t>
      </w:r>
    </w:p>
    <w:p>
      <w:pPr>
        <w:autoSpaceDE w:val="0"/>
        <w:autoSpaceDN w:val="0"/>
        <w:adjustRightInd w:val="0"/>
        <w:spacing w:line="720" w:lineRule="auto"/>
        <w:jc w:val="center"/>
        <w:rPr>
          <w:rFonts w:hint="default" w:ascii="宋体" w:hAnsi="Calibri" w:eastAsiaTheme="minorEastAsia"/>
          <w:b/>
          <w:sz w:val="48"/>
          <w:szCs w:val="48"/>
          <w:lang w:val="en-US" w:eastAsia="zh-CN"/>
        </w:rPr>
      </w:pPr>
      <w:r>
        <w:rPr>
          <w:rFonts w:hint="eastAsia" w:ascii="宋体" w:hAnsi="宋体"/>
          <w:b/>
          <w:sz w:val="48"/>
          <w:szCs w:val="48"/>
          <w:lang w:val="en-US" w:eastAsia="zh-CN"/>
        </w:rPr>
        <w:t>职工食堂管理服务商</w:t>
      </w:r>
    </w:p>
    <w:p>
      <w:pPr>
        <w:autoSpaceDE w:val="0"/>
        <w:autoSpaceDN w:val="0"/>
        <w:adjustRightInd w:val="0"/>
        <w:spacing w:line="720" w:lineRule="auto"/>
        <w:jc w:val="center"/>
        <w:rPr>
          <w:rFonts w:ascii="仿宋_GB2312" w:hAnsi="仿宋" w:eastAsia="仿宋_GB2312"/>
          <w:b/>
          <w:sz w:val="44"/>
          <w:szCs w:val="44"/>
          <w:lang w:val="zh-CN"/>
        </w:rPr>
      </w:pPr>
    </w:p>
    <w:p>
      <w:pPr>
        <w:autoSpaceDE w:val="0"/>
        <w:autoSpaceDN w:val="0"/>
        <w:adjustRightInd w:val="0"/>
        <w:spacing w:line="360" w:lineRule="auto"/>
        <w:jc w:val="center"/>
        <w:rPr>
          <w:rFonts w:ascii="黑体" w:hAnsi="黑体" w:eastAsia="黑体" w:cs="宋体"/>
          <w:kern w:val="0"/>
          <w:sz w:val="72"/>
          <w:szCs w:val="72"/>
        </w:rPr>
      </w:pPr>
      <w:r>
        <w:rPr>
          <w:rFonts w:hint="eastAsia" w:ascii="黑体" w:hAnsi="黑体" w:eastAsia="黑体"/>
          <w:sz w:val="72"/>
          <w:szCs w:val="72"/>
          <w:lang w:val="en-US" w:eastAsia="zh-CN"/>
        </w:rPr>
        <w:t>申请</w:t>
      </w:r>
      <w:r>
        <w:rPr>
          <w:rFonts w:hint="eastAsia" w:ascii="黑体" w:hAnsi="黑体" w:eastAsia="黑体"/>
          <w:sz w:val="72"/>
          <w:szCs w:val="72"/>
          <w:lang w:val="zh-CN"/>
        </w:rPr>
        <w:t>比选文件</w:t>
      </w:r>
    </w:p>
    <w:p>
      <w:pPr>
        <w:autoSpaceDE w:val="0"/>
        <w:autoSpaceDN w:val="0"/>
        <w:adjustRightInd w:val="0"/>
        <w:spacing w:line="360" w:lineRule="auto"/>
        <w:ind w:firstLine="2880" w:firstLineChars="900"/>
        <w:rPr>
          <w:rFonts w:ascii="仿宋_GB2312" w:hAnsi="仿宋" w:eastAsia="仿宋_GB2312"/>
          <w:color w:val="000000"/>
          <w:sz w:val="32"/>
          <w:szCs w:val="32"/>
        </w:rPr>
      </w:pPr>
    </w:p>
    <w:p>
      <w:pPr>
        <w:autoSpaceDE w:val="0"/>
        <w:autoSpaceDN w:val="0"/>
        <w:adjustRightInd w:val="0"/>
        <w:spacing w:line="360" w:lineRule="auto"/>
        <w:rPr>
          <w:rFonts w:ascii="仿宋_GB2312" w:hAnsi="仿宋" w:eastAsia="仿宋_GB2312"/>
          <w:color w:val="000000"/>
          <w:sz w:val="32"/>
          <w:szCs w:val="32"/>
          <w:lang w:val="zh-CN"/>
        </w:rPr>
      </w:pPr>
    </w:p>
    <w:p>
      <w:pPr>
        <w:autoSpaceDE w:val="0"/>
        <w:autoSpaceDN w:val="0"/>
        <w:adjustRightInd w:val="0"/>
        <w:spacing w:line="360" w:lineRule="auto"/>
        <w:rPr>
          <w:rFonts w:ascii="仿宋_GB2312" w:hAnsi="仿宋" w:eastAsia="仿宋_GB2312"/>
          <w:color w:val="000000"/>
          <w:sz w:val="32"/>
          <w:szCs w:val="32"/>
          <w:lang w:val="zh-CN"/>
        </w:rPr>
      </w:pPr>
    </w:p>
    <w:p>
      <w:pPr>
        <w:tabs>
          <w:tab w:val="left" w:pos="6663"/>
        </w:tabs>
        <w:autoSpaceDE w:val="0"/>
        <w:autoSpaceDN w:val="0"/>
        <w:adjustRightInd w:val="0"/>
        <w:spacing w:line="360" w:lineRule="auto"/>
        <w:rPr>
          <w:rFonts w:ascii="宋体" w:hAnsi="Calibri"/>
          <w:sz w:val="32"/>
          <w:szCs w:val="32"/>
        </w:rPr>
      </w:pPr>
    </w:p>
    <w:p>
      <w:pPr>
        <w:spacing w:line="360" w:lineRule="auto"/>
        <w:jc w:val="center"/>
        <w:rPr>
          <w:rFonts w:ascii="Calibri" w:hAnsi="Calibri"/>
          <w:sz w:val="28"/>
          <w:szCs w:val="28"/>
        </w:rPr>
      </w:pPr>
    </w:p>
    <w:p>
      <w:pPr>
        <w:spacing w:line="360" w:lineRule="auto"/>
        <w:ind w:firstLine="1260" w:firstLineChars="450"/>
        <w:rPr>
          <w:rFonts w:ascii="Calibri" w:hAnsi="Calibri"/>
          <w:sz w:val="28"/>
          <w:szCs w:val="28"/>
          <w:u w:val="single"/>
        </w:rPr>
      </w:pPr>
      <w:r>
        <w:rPr>
          <w:rFonts w:hint="eastAsia" w:ascii="Calibri" w:hAnsi="Calibri"/>
          <w:sz w:val="28"/>
          <w:szCs w:val="28"/>
        </w:rPr>
        <w:t>比选人名称（公章）：</w:t>
      </w:r>
      <w:r>
        <w:rPr>
          <w:rFonts w:ascii="Calibri" w:hAnsi="Calibri"/>
          <w:sz w:val="28"/>
          <w:szCs w:val="28"/>
          <w:u w:val="single"/>
        </w:rPr>
        <w:t xml:space="preserve">                        </w:t>
      </w:r>
    </w:p>
    <w:p>
      <w:pPr>
        <w:spacing w:line="360" w:lineRule="auto"/>
        <w:jc w:val="center"/>
        <w:rPr>
          <w:rFonts w:ascii="Calibri" w:hAnsi="Calibri"/>
          <w:sz w:val="28"/>
          <w:szCs w:val="28"/>
        </w:rPr>
      </w:pPr>
    </w:p>
    <w:p>
      <w:pPr>
        <w:spacing w:line="360" w:lineRule="auto"/>
        <w:ind w:firstLine="3080" w:firstLineChars="1100"/>
        <w:rPr>
          <w:rFonts w:ascii="Calibri" w:hAnsi="Calibri"/>
          <w:sz w:val="28"/>
          <w:szCs w:val="28"/>
        </w:rPr>
      </w:pPr>
      <w:r>
        <w:rPr>
          <w:rFonts w:hint="eastAsia" w:ascii="Calibri" w:hAnsi="Calibri"/>
          <w:sz w:val="28"/>
          <w:szCs w:val="28"/>
        </w:rPr>
        <w:t>年</w:t>
      </w:r>
      <w:r>
        <w:rPr>
          <w:rFonts w:ascii="Calibri" w:hAnsi="Calibri"/>
          <w:sz w:val="28"/>
          <w:szCs w:val="28"/>
        </w:rPr>
        <w:t xml:space="preserve">     </w:t>
      </w:r>
      <w:r>
        <w:rPr>
          <w:rFonts w:hint="eastAsia" w:ascii="Calibri" w:hAnsi="Calibri"/>
          <w:sz w:val="28"/>
          <w:szCs w:val="28"/>
        </w:rPr>
        <w:t>月</w:t>
      </w:r>
      <w:r>
        <w:rPr>
          <w:rFonts w:ascii="Calibri" w:hAnsi="Calibri"/>
          <w:sz w:val="28"/>
          <w:szCs w:val="28"/>
        </w:rPr>
        <w:t xml:space="preserve">     </w:t>
      </w:r>
      <w:r>
        <w:rPr>
          <w:rFonts w:hint="eastAsia" w:ascii="Calibri" w:hAnsi="Calibri"/>
          <w:sz w:val="28"/>
          <w:szCs w:val="28"/>
        </w:rPr>
        <w:t>日</w:t>
      </w:r>
    </w:p>
    <w:p>
      <w:pPr>
        <w:spacing w:line="360" w:lineRule="auto"/>
        <w:ind w:firstLine="3080" w:firstLineChars="1100"/>
        <w:rPr>
          <w:rFonts w:ascii="Calibri" w:hAnsi="Calibri"/>
          <w:sz w:val="28"/>
          <w:szCs w:val="28"/>
        </w:rPr>
      </w:pPr>
      <w:r>
        <w:rPr>
          <w:rFonts w:hint="eastAsia" w:ascii="Calibri" w:hAnsi="Calibri"/>
          <w:sz w:val="28"/>
          <w:szCs w:val="28"/>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rPr>
      </w:pPr>
      <w:r>
        <w:rPr>
          <w:rFonts w:hint="eastAsia" w:ascii="方正小标宋_GBK" w:hAnsi="方正小标宋_GBK" w:eastAsia="方正小标宋_GBK" w:cs="方正小标宋_GBK"/>
          <w:b w:val="0"/>
          <w:bCs/>
          <w:sz w:val="36"/>
          <w:szCs w:val="36"/>
          <w:lang w:val="en-US" w:eastAsia="zh-CN"/>
        </w:rPr>
        <w:t>比选</w:t>
      </w:r>
      <w:r>
        <w:rPr>
          <w:rFonts w:hint="eastAsia" w:ascii="方正小标宋_GBK" w:hAnsi="方正小标宋_GBK" w:eastAsia="方正小标宋_GBK" w:cs="方正小标宋_GBK"/>
          <w:b w:val="0"/>
          <w:bCs/>
          <w:sz w:val="36"/>
          <w:szCs w:val="36"/>
          <w:lang w:val="zh-CN"/>
        </w:rPr>
        <w:t>申请函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河北交投物流有限公司</w:t>
      </w:r>
      <w:r>
        <w:rPr>
          <w:rFonts w:hint="eastAsia" w:ascii="方正仿宋_GBK" w:hAnsi="方正仿宋_GBK" w:eastAsia="方正仿宋_GBK" w:cs="方正仿宋_GBK"/>
          <w:sz w:val="28"/>
          <w:szCs w:val="28"/>
          <w:lang w:val="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我方已经仔细阅读（</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文件，同意</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文件中对报价方的约束。我方愿意参加</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，并已按照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文件中要求的内容和格式充分、如实、准确地向贵方递交申请文件，我们愿意按</w:t>
      </w:r>
      <w:r>
        <w:rPr>
          <w:rFonts w:hint="eastAsia" w:ascii="方正仿宋_GBK" w:hAnsi="方正仿宋_GBK" w:eastAsia="方正仿宋_GBK" w:cs="方正仿宋_GBK"/>
          <w:sz w:val="28"/>
          <w:szCs w:val="28"/>
          <w:lang w:val="en-US" w:eastAsia="zh-CN"/>
        </w:rPr>
        <w:t>报价</w:t>
      </w:r>
      <w:r>
        <w:rPr>
          <w:rFonts w:hint="eastAsia" w:ascii="方正仿宋_GBK" w:hAnsi="方正仿宋_GBK" w:eastAsia="方正仿宋_GBK" w:cs="方正仿宋_GBK"/>
          <w:sz w:val="28"/>
          <w:szCs w:val="28"/>
          <w:lang w:val="zh-CN"/>
        </w:rPr>
        <w:t>单中填写的报价，遵照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文件的要求承担服务。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据此函，签字人宣布同意如下：</w:t>
      </w:r>
    </w:p>
    <w:p>
      <w:pPr>
        <w:keepNext w:val="0"/>
        <w:keepLines w:val="0"/>
        <w:pageBreakBefore w:val="0"/>
        <w:widowControl w:val="0"/>
        <w:kinsoku/>
        <w:wordWrap/>
        <w:overflowPunct/>
        <w:topLinePunct w:val="0"/>
        <w:autoSpaceDE/>
        <w:autoSpaceDN/>
        <w:bidi w:val="0"/>
        <w:adjustRightInd/>
        <w:snapToGrid/>
        <w:spacing w:line="500" w:lineRule="exact"/>
        <w:ind w:firstLine="7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1.</w:t>
      </w:r>
      <w:r>
        <w:rPr>
          <w:rFonts w:hint="eastAsia" w:ascii="方正仿宋_GBK" w:hAnsi="方正仿宋_GBK" w:eastAsia="方正仿宋_GBK" w:cs="方正仿宋_GBK"/>
          <w:sz w:val="28"/>
          <w:szCs w:val="28"/>
        </w:rPr>
        <w:t>我方将按照</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rPr>
        <w:t>文件的规定履行合同责任和义务。</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2.我方同意提供贵方可能要求的与本次</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有关的任何证据或资料。</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3.一旦成交，我方将根据</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文件的规定和我方的承诺严格履行合同。</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4.我方决不提供虚假材料谋取成交，决不向</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人工作人员进行商业贿赂，决不拒绝有关部门监督检查或提供虚假情况，如有违反，无条件接受贵方的责任追究及相关管理部门的处罚。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我们的通讯地址为：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地 址：</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u w:val="single"/>
          <w:lang w:val="zh-CN"/>
        </w:rPr>
      </w:pPr>
      <w:r>
        <w:rPr>
          <w:rFonts w:hint="eastAsia" w:ascii="方正仿宋_GBK" w:hAnsi="方正仿宋_GBK" w:eastAsia="方正仿宋_GBK" w:cs="方正仿宋_GBK"/>
          <w:sz w:val="28"/>
          <w:szCs w:val="28"/>
          <w:lang w:val="zh-CN"/>
        </w:rPr>
        <w:t>电 话：</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jc w:val="center"/>
        <w:rPr>
          <w:rFonts w:hint="eastAsia" w:ascii="Calibri" w:hAnsi="Calibri"/>
          <w:b/>
          <w:sz w:val="32"/>
          <w:szCs w:val="32"/>
          <w:lang w:val="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授权委托书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河北交投物流有限公司：</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eastAsia="zh-CN"/>
        </w:rPr>
        <w:t>本人</w:t>
      </w:r>
      <w:r>
        <w:rPr>
          <w:rFonts w:hint="eastAsia" w:ascii="方正仿宋_GBK" w:hAnsi="方正仿宋_GBK" w:eastAsia="方正仿宋_GBK" w:cs="方正仿宋_GBK"/>
          <w:sz w:val="28"/>
          <w:szCs w:val="28"/>
          <w:lang w:val="zh-CN"/>
        </w:rPr>
        <w:t xml:space="preserve">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 xml:space="preserve"> （姓名）系 </w:t>
      </w:r>
      <w:r>
        <w:rPr>
          <w:rFonts w:hint="eastAsia" w:ascii="方正仿宋_GBK" w:hAnsi="方正仿宋_GBK" w:eastAsia="方正仿宋_GBK" w:cs="方正仿宋_GBK"/>
          <w:sz w:val="28"/>
          <w:szCs w:val="28"/>
          <w:lang w:val="en-US" w:eastAsia="zh-CN"/>
        </w:rPr>
        <w:t xml:space="preserve">      （单位名称） </w:t>
      </w:r>
      <w:r>
        <w:rPr>
          <w:rFonts w:hint="eastAsia" w:ascii="方正仿宋_GBK" w:hAnsi="方正仿宋_GBK" w:eastAsia="方正仿宋_GBK" w:cs="方正仿宋_GBK"/>
          <w:sz w:val="28"/>
          <w:szCs w:val="28"/>
          <w:lang w:val="zh-CN"/>
        </w:rPr>
        <w:t xml:space="preserve"> 的法定代表人，兹委托     </w:t>
      </w:r>
      <w:r>
        <w:rPr>
          <w:rFonts w:hint="eastAsia" w:ascii="方正仿宋_GBK" w:hAnsi="方正仿宋_GBK" w:eastAsia="方正仿宋_GBK" w:cs="方正仿宋_GBK"/>
          <w:sz w:val="28"/>
          <w:szCs w:val="28"/>
          <w:lang w:val="zh-CN" w:eastAsia="zh-CN"/>
        </w:rPr>
        <w:t>（姓名）</w:t>
      </w:r>
      <w:r>
        <w:rPr>
          <w:rFonts w:hint="eastAsia" w:ascii="方正仿宋_GBK" w:hAnsi="方正仿宋_GBK" w:eastAsia="方正仿宋_GBK" w:cs="方正仿宋_GBK"/>
          <w:sz w:val="28"/>
          <w:szCs w:val="28"/>
          <w:lang w:val="zh-CN"/>
        </w:rPr>
        <w:t xml:space="preserve">参加贵单位组织的       </w:t>
      </w:r>
      <w:r>
        <w:rPr>
          <w:rFonts w:hint="eastAsia" w:ascii="方正仿宋_GBK" w:hAnsi="方正仿宋_GBK" w:eastAsia="方正仿宋_GBK" w:cs="方正仿宋_GBK"/>
          <w:sz w:val="28"/>
          <w:szCs w:val="28"/>
          <w:lang w:val="en-US" w:eastAsia="zh-CN"/>
        </w:rPr>
        <w:t xml:space="preserve"> （项目名称）的比选</w:t>
      </w:r>
      <w:r>
        <w:rPr>
          <w:rFonts w:hint="eastAsia" w:ascii="方正仿宋_GBK" w:hAnsi="方正仿宋_GBK" w:eastAsia="方正仿宋_GBK" w:cs="方正仿宋_GBK"/>
          <w:sz w:val="28"/>
          <w:szCs w:val="28"/>
          <w:lang w:val="zh-CN"/>
        </w:rPr>
        <w:t>活动，全权代表我单位处理</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有关的一切事宜，包括但不限于：</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申请、参与谈判、签</w:t>
      </w:r>
      <w:r>
        <w:rPr>
          <w:rFonts w:hint="eastAsia" w:ascii="方正仿宋_GBK" w:hAnsi="方正仿宋_GBK" w:eastAsia="方正仿宋_GBK" w:cs="方正仿宋_GBK"/>
          <w:sz w:val="28"/>
          <w:szCs w:val="28"/>
          <w:lang w:val="zh-CN" w:eastAsia="zh-CN"/>
        </w:rPr>
        <w:t>定合同</w:t>
      </w:r>
      <w:r>
        <w:rPr>
          <w:rFonts w:hint="eastAsia" w:ascii="方正仿宋_GBK" w:hAnsi="方正仿宋_GBK" w:eastAsia="方正仿宋_GBK" w:cs="方正仿宋_GBK"/>
          <w:sz w:val="28"/>
          <w:szCs w:val="28"/>
          <w:lang w:val="zh-CN"/>
        </w:rPr>
        <w:t>等。委托人在</w:t>
      </w:r>
      <w:r>
        <w:rPr>
          <w:rFonts w:hint="eastAsia" w:ascii="方正仿宋_GBK" w:hAnsi="方正仿宋_GBK" w:eastAsia="方正仿宋_GBK" w:cs="方正仿宋_GBK"/>
          <w:sz w:val="28"/>
          <w:szCs w:val="28"/>
          <w:lang w:val="en-US" w:eastAsia="zh-CN"/>
        </w:rPr>
        <w:t>比选</w:t>
      </w:r>
      <w:r>
        <w:rPr>
          <w:rFonts w:hint="eastAsia" w:ascii="方正仿宋_GBK" w:hAnsi="方正仿宋_GBK" w:eastAsia="方正仿宋_GBK" w:cs="方正仿宋_GBK"/>
          <w:sz w:val="28"/>
          <w:szCs w:val="28"/>
          <w:lang w:val="zh-CN"/>
        </w:rPr>
        <w:t>过程中所签署的一切文件和处理与之有关的一切事务，本公司均予以认可并对此承担责任。</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委托人无转委权。特此授权。</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报价人：                     (盖章)</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授权代理人：                 (签字)</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　期：         年  　   月  　  日</w:t>
      </w: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ind w:firstLine="700" w:firstLineChars="250"/>
        <w:textAlignment w:val="auto"/>
        <w:rPr>
          <w:rFonts w:hint="eastAsia" w:ascii="方正仿宋_GBK" w:hAnsi="方正仿宋_GBK" w:eastAsia="方正仿宋_GBK" w:cs="方正仿宋_GBK"/>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857250</wp:posOffset>
                </wp:positionH>
                <wp:positionV relativeFrom="paragraph">
                  <wp:posOffset>270510</wp:posOffset>
                </wp:positionV>
                <wp:extent cx="3819525" cy="2275840"/>
                <wp:effectExtent l="4445" t="4445" r="5080" b="5715"/>
                <wp:wrapNone/>
                <wp:docPr id="3" name="矩形 2"/>
                <wp:cNvGraphicFramePr/>
                <a:graphic xmlns:a="http://schemas.openxmlformats.org/drawingml/2006/main">
                  <a:graphicData uri="http://schemas.microsoft.com/office/word/2010/wordprocessingShape">
                    <wps:wsp>
                      <wps:cNvSpPr/>
                      <wps:spPr>
                        <a:xfrm>
                          <a:off x="0" y="0"/>
                          <a:ext cx="3819525" cy="22758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法人身份证（扫描件）</w:t>
                            </w:r>
                          </w:p>
                        </w:txbxContent>
                      </wps:txbx>
                      <wps:bodyPr upright="1"/>
                    </wps:wsp>
                  </a:graphicData>
                </a:graphic>
              </wp:anchor>
            </w:drawing>
          </mc:Choice>
          <mc:Fallback>
            <w:pict>
              <v:rect id="矩形 2" o:spid="_x0000_s1026" o:spt="1" style="position:absolute;left:0pt;margin-left:67.5pt;margin-top:21.3pt;height:179.2pt;width:300.75pt;z-index:251659264;mso-width-relative:page;mso-height-relative:page;" fillcolor="#FFFFFF" filled="t" stroked="t" coordsize="21600,21600" o:gfxdata="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k5FzC9gAAAAKAQAADwAAAAAAAAABACAAAAAiAAAAZHJzL2Rv&#10;d25yZXYueG1sUEsBAhQAFAAAAAgAh07iQJxDFkkBAgAAKgQAAA4AAAAAAAAAAQAgAAAAJwEAAGRy&#10;cy9lMm9Eb2MueG1sUEsFBgAAAAAGAAYAWQEAAJo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法人身份证（扫描件）</w:t>
                      </w:r>
                    </w:p>
                  </w:txbxContent>
                </v:textbox>
              </v:rect>
            </w:pict>
          </mc:Fallback>
        </mc:AlternateContent>
      </w: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p>
    <w:p>
      <w:pPr>
        <w:spacing w:line="360" w:lineRule="auto"/>
        <w:rPr>
          <w:rFonts w:hint="eastAsia" w:ascii="Calibri" w:hAnsi="Calibri"/>
          <w:sz w:val="28"/>
          <w:szCs w:val="28"/>
          <w:lang w:val="zh-CN"/>
        </w:rPr>
      </w:pPr>
      <w:r>
        <w:rPr>
          <w:rFonts w:hint="eastAsia" w:ascii="Calibri" w:hAnsi="Calibri"/>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2251710</wp:posOffset>
                </wp:positionV>
                <wp:extent cx="3609340" cy="2438400"/>
                <wp:effectExtent l="4445" t="4445" r="5715" b="14605"/>
                <wp:wrapNone/>
                <wp:docPr id="4" name="矩形 3"/>
                <wp:cNvGraphicFramePr/>
                <a:graphic xmlns:a="http://schemas.openxmlformats.org/drawingml/2006/main">
                  <a:graphicData uri="http://schemas.microsoft.com/office/word/2010/wordprocessingShape">
                    <wps:wsp>
                      <wps:cNvSpPr/>
                      <wps:spPr>
                        <a:xfrm>
                          <a:off x="0" y="0"/>
                          <a:ext cx="3609340" cy="2438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pPr>
                            <w:r>
                              <w:rPr>
                                <w:rFonts w:hint="eastAsia"/>
                              </w:rPr>
                              <w:t>授权代理人身份证（扫描件）</w:t>
                            </w:r>
                          </w:p>
                        </w:txbxContent>
                      </wps:txbx>
                      <wps:bodyPr upright="1"/>
                    </wps:wsp>
                  </a:graphicData>
                </a:graphic>
              </wp:anchor>
            </w:drawing>
          </mc:Choice>
          <mc:Fallback>
            <w:pict>
              <v:rect id="矩形 3" o:spid="_x0000_s1026" o:spt="1" style="position:absolute;left:0pt;margin-left:74.25pt;margin-top:177.3pt;height:192pt;width:284.2pt;z-index:251660288;mso-width-relative:page;mso-height-relative:page;" fillcolor="#FFFFFF" filled="t" stroked="t" coordsize="21600,21600" o:gfxdata="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88l9oAAAALAQAADwAAAAAAAAABACAAAAAiAAAA&#10;ZHJzL2Rvd25yZXYueG1sUEsBAhQAFAAAAAgAh07iQErKc9wFAgAAKgQAAA4AAAAAAAAAAQAgAAAA&#10;KQEAAGRycy9lMm9Eb2MueG1sUEsFBgAAAAAGAAYAWQEAAKA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pPr>
                      <w:r>
                        <w:rPr>
                          <w:rFonts w:hint="eastAsia"/>
                        </w:rPr>
                        <w:t>授权代理人身份证（扫描件）</w:t>
                      </w:r>
                    </w:p>
                  </w:txbxContent>
                </v:textbox>
              </v:rect>
            </w:pict>
          </mc:Fallback>
        </mc:AlternateContent>
      </w: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zh-CN" w:eastAsia="zh-CN"/>
        </w:rPr>
      </w:pPr>
      <w:r>
        <w:rPr>
          <w:rFonts w:hint="eastAsia" w:ascii="方正小标宋_GBK" w:hAnsi="方正小标宋_GBK" w:eastAsia="方正小标宋_GBK" w:cs="方正小标宋_GBK"/>
          <w:b w:val="0"/>
          <w:bCs/>
          <w:sz w:val="36"/>
          <w:szCs w:val="36"/>
          <w:lang w:val="zh-CN" w:eastAsia="zh-CN"/>
        </w:rPr>
        <w:t>企业营业执照扫描件</w:t>
      </w:r>
    </w:p>
    <w:p>
      <w:pPr>
        <w:spacing w:line="360" w:lineRule="auto"/>
        <w:rPr>
          <w:rFonts w:hint="eastAsia" w:ascii="Calibri" w:hAnsi="Calibri"/>
          <w:sz w:val="28"/>
          <w:szCs w:val="28"/>
          <w:lang w:val="zh-CN"/>
        </w:rPr>
      </w:pPr>
      <w:r>
        <w:rPr>
          <w:rFonts w:hint="eastAsia" w:ascii="Calibri" w:hAnsi="Calibri"/>
          <w:sz w:val="28"/>
          <w:szCs w:val="28"/>
          <w:lang w:val="zh-CN"/>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sz w:val="36"/>
          <w:szCs w:val="36"/>
          <w:lang w:val="en-US" w:eastAsia="zh-CN"/>
        </w:rPr>
      </w:pPr>
      <w:r>
        <w:rPr>
          <w:rFonts w:hint="eastAsia" w:ascii="方正小标宋_GBK" w:hAnsi="方正小标宋_GBK" w:eastAsia="方正小标宋_GBK" w:cs="方正小标宋_GBK"/>
          <w:b w:val="0"/>
          <w:bCs/>
          <w:sz w:val="36"/>
          <w:szCs w:val="36"/>
          <w:lang w:val="en-US" w:eastAsia="zh-CN"/>
        </w:rPr>
        <w:t>报价单</w:t>
      </w:r>
    </w:p>
    <w:tbl>
      <w:tblPr>
        <w:tblStyle w:val="9"/>
        <w:tblpPr w:leftFromText="180" w:rightFromText="180" w:vertAnchor="text" w:horzAnchor="page" w:tblpX="624" w:tblpY="43"/>
        <w:tblOverlap w:val="never"/>
        <w:tblW w:w="10639" w:type="dxa"/>
        <w:tblInd w:w="0" w:type="dxa"/>
        <w:tblLayout w:type="autofit"/>
        <w:tblCellMar>
          <w:top w:w="0" w:type="dxa"/>
          <w:left w:w="0" w:type="dxa"/>
          <w:bottom w:w="0" w:type="dxa"/>
          <w:right w:w="0" w:type="dxa"/>
        </w:tblCellMar>
      </w:tblPr>
      <w:tblGrid>
        <w:gridCol w:w="649"/>
        <w:gridCol w:w="1326"/>
        <w:gridCol w:w="2037"/>
        <w:gridCol w:w="938"/>
        <w:gridCol w:w="938"/>
        <w:gridCol w:w="938"/>
        <w:gridCol w:w="1332"/>
        <w:gridCol w:w="1075"/>
        <w:gridCol w:w="1406"/>
      </w:tblGrid>
      <w:tr>
        <w:trPr>
          <w:trHeight w:val="830" w:hRule="atLeast"/>
        </w:trPr>
        <w:tc>
          <w:tcPr>
            <w:tcW w:w="9233" w:type="dxa"/>
            <w:gridSpan w:val="8"/>
            <w:tcBorders>
              <w:top w:val="nil"/>
              <w:left w:val="nil"/>
              <w:bottom w:val="nil"/>
              <w:right w:val="nil"/>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40"/>
                <w:szCs w:val="40"/>
                <w:u w:val="none"/>
              </w:rPr>
            </w:pPr>
          </w:p>
        </w:tc>
        <w:tc>
          <w:tcPr>
            <w:tcW w:w="1406" w:type="dxa"/>
            <w:tcBorders>
              <w:top w:val="nil"/>
              <w:left w:val="nil"/>
              <w:bottom w:val="nil"/>
              <w:right w:val="nil"/>
            </w:tcBorders>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标准</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厨师长</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面点师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配菜</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会议服务员</w:t>
            </w: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月合计</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年合计</w:t>
            </w: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工资</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保险</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其他费用</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元</w:t>
            </w:r>
            <w:r>
              <w:rPr>
                <w:rFonts w:hint="eastAsia" w:ascii="宋体" w:hAnsi="宋体" w:eastAsia="宋体" w:cs="宋体"/>
                <w:i w:val="0"/>
                <w:color w:val="000000"/>
                <w:kern w:val="0"/>
                <w:sz w:val="22"/>
                <w:szCs w:val="22"/>
                <w:u w:val="none"/>
                <w:lang w:val="en-US" w:eastAsia="zh-CN" w:bidi="ar"/>
              </w:rPr>
              <w:t>/月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rPr>
          <w:trHeight w:val="569" w:hRule="atLeast"/>
        </w:trPr>
        <w:tc>
          <w:tcPr>
            <w:tcW w:w="64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元</w:t>
            </w:r>
            <w:r>
              <w:rPr>
                <w:rFonts w:hint="eastAsia" w:ascii="宋体" w:hAnsi="宋体" w:eastAsia="宋体" w:cs="宋体"/>
                <w:i w:val="0"/>
                <w:color w:val="000000"/>
                <w:kern w:val="0"/>
                <w:sz w:val="22"/>
                <w:szCs w:val="22"/>
                <w:u w:val="none"/>
                <w:lang w:val="en-US" w:eastAsia="zh-CN" w:bidi="ar"/>
              </w:rPr>
              <w:t>/月</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管理费</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按人员费用的  %</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69" w:hRule="atLeast"/>
        </w:trPr>
        <w:tc>
          <w:tcPr>
            <w:tcW w:w="6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p>
        </w:tc>
        <w:tc>
          <w:tcPr>
            <w:tcW w:w="132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8" w:hRule="atLeast"/>
        </w:trPr>
        <w:tc>
          <w:tcPr>
            <w:tcW w:w="19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总计</w:t>
            </w:r>
          </w:p>
        </w:tc>
        <w:tc>
          <w:tcPr>
            <w:tcW w:w="203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3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pPr>
        <w:pStyle w:val="2"/>
        <w:rPr>
          <w:rFonts w:hint="default"/>
          <w:lang w:val="en-US" w:eastAsia="zh-CN"/>
        </w:rPr>
      </w:pPr>
    </w:p>
    <w:p>
      <w:pPr>
        <w:pStyle w:val="2"/>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申请人名称（盖章）：</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zh-CN"/>
        </w:rPr>
        <w:t>申请人授权代表（签字）：</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期：</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u w:val="single"/>
          <w:lang w:val="zh-CN"/>
        </w:rPr>
        <w:t xml:space="preserve">    </w:t>
      </w:r>
      <w:r>
        <w:rPr>
          <w:rFonts w:hint="eastAsia" w:ascii="方正仿宋_GBK" w:hAnsi="方正仿宋_GBK" w:eastAsia="方正仿宋_GBK" w:cs="方正仿宋_GBK"/>
          <w:sz w:val="28"/>
          <w:szCs w:val="28"/>
          <w:lang w:val="zh-CN"/>
        </w:rPr>
        <w:t>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28"/>
          <w:szCs w:val="28"/>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小标宋简体" w:hAnsi="Calibri" w:eastAsia="方正小标宋简体"/>
          <w:spacing w:val="20"/>
          <w:sz w:val="44"/>
          <w:szCs w:val="44"/>
          <w:lang w:val="en-US"/>
        </w:rPr>
        <w:sectPr>
          <w:footerReference r:id="rId3" w:type="default"/>
          <w:pgSz w:w="11906" w:h="16838"/>
          <w:pgMar w:top="1440" w:right="1800" w:bottom="1440" w:left="1800" w:header="851" w:footer="992" w:gutter="0"/>
          <w:cols w:space="720" w:num="1"/>
          <w:docGrid w:type="lines" w:linePitch="312" w:charSpace="0"/>
        </w:sectPr>
      </w:pPr>
      <w:r>
        <w:rPr>
          <w:rFonts w:hint="eastAsia" w:ascii="方正小标宋_GBK" w:hAnsi="方正小标宋_GBK" w:eastAsia="方正小标宋_GBK" w:cs="方正小标宋_GBK"/>
          <w:b w:val="0"/>
          <w:bCs/>
          <w:sz w:val="36"/>
          <w:szCs w:val="36"/>
          <w:lang w:val="zh-CN" w:eastAsia="zh-CN"/>
        </w:rPr>
        <w:t>服务承诺</w:t>
      </w:r>
      <w:r>
        <w:rPr>
          <w:rFonts w:hint="eastAsia" w:ascii="方正小标宋_GBK" w:hAnsi="方正小标宋_GBK" w:eastAsia="方正小标宋_GBK" w:cs="方正小标宋_GBK"/>
          <w:b w:val="0"/>
          <w:bCs/>
          <w:sz w:val="36"/>
          <w:szCs w:val="36"/>
          <w:lang w:val="en-US" w:eastAsia="zh-CN"/>
        </w:rPr>
        <w:t>及其他优惠条件</w:t>
      </w:r>
    </w:p>
    <w:p>
      <w:pPr>
        <w:spacing w:line="360" w:lineRule="auto"/>
        <w:jc w:val="both"/>
        <w:rPr>
          <w:rFonts w:hint="eastAsia" w:ascii="仿宋_GB2312" w:eastAsia="仿宋_GB2312"/>
          <w:sz w:val="24"/>
          <w:lang w:val="zh-CN"/>
        </w:rPr>
      </w:pPr>
    </w:p>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18</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w:t>
    </w:r>
    <w:r>
      <w:rPr>
        <w:lang w:val="zh-CN"/>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28"/>
    <w:rsid w:val="000054FB"/>
    <w:rsid w:val="000209A0"/>
    <w:rsid w:val="000409DB"/>
    <w:rsid w:val="00042BA7"/>
    <w:rsid w:val="00051C6B"/>
    <w:rsid w:val="000B5C68"/>
    <w:rsid w:val="000B65D6"/>
    <w:rsid w:val="000E1DC1"/>
    <w:rsid w:val="000F5A46"/>
    <w:rsid w:val="001404C5"/>
    <w:rsid w:val="001671F1"/>
    <w:rsid w:val="001774AD"/>
    <w:rsid w:val="001843C4"/>
    <w:rsid w:val="001A7D7D"/>
    <w:rsid w:val="001C4D13"/>
    <w:rsid w:val="001E764E"/>
    <w:rsid w:val="002128C5"/>
    <w:rsid w:val="00214644"/>
    <w:rsid w:val="002306F5"/>
    <w:rsid w:val="00233AB0"/>
    <w:rsid w:val="00252B22"/>
    <w:rsid w:val="002804F4"/>
    <w:rsid w:val="002A13BA"/>
    <w:rsid w:val="002A446F"/>
    <w:rsid w:val="002A6D91"/>
    <w:rsid w:val="002B4A24"/>
    <w:rsid w:val="002B52A1"/>
    <w:rsid w:val="002B662D"/>
    <w:rsid w:val="00355228"/>
    <w:rsid w:val="0036688B"/>
    <w:rsid w:val="00375B80"/>
    <w:rsid w:val="003946EC"/>
    <w:rsid w:val="003F187D"/>
    <w:rsid w:val="003F4097"/>
    <w:rsid w:val="004035AC"/>
    <w:rsid w:val="004445FB"/>
    <w:rsid w:val="00467541"/>
    <w:rsid w:val="00481A44"/>
    <w:rsid w:val="005361B4"/>
    <w:rsid w:val="005D1A89"/>
    <w:rsid w:val="005F33EB"/>
    <w:rsid w:val="006026D3"/>
    <w:rsid w:val="00625679"/>
    <w:rsid w:val="006766ED"/>
    <w:rsid w:val="00707F7B"/>
    <w:rsid w:val="007234B5"/>
    <w:rsid w:val="00735F5C"/>
    <w:rsid w:val="007B68FD"/>
    <w:rsid w:val="007B77B7"/>
    <w:rsid w:val="007F22FE"/>
    <w:rsid w:val="007F2543"/>
    <w:rsid w:val="007F2B4E"/>
    <w:rsid w:val="007F5D76"/>
    <w:rsid w:val="00854F01"/>
    <w:rsid w:val="008A6A25"/>
    <w:rsid w:val="008E0123"/>
    <w:rsid w:val="00983886"/>
    <w:rsid w:val="00987E98"/>
    <w:rsid w:val="009C72B1"/>
    <w:rsid w:val="009E1F70"/>
    <w:rsid w:val="009E2FCB"/>
    <w:rsid w:val="009F6514"/>
    <w:rsid w:val="00A14D6A"/>
    <w:rsid w:val="00A651CC"/>
    <w:rsid w:val="00AA0D64"/>
    <w:rsid w:val="00AC391E"/>
    <w:rsid w:val="00AD5C61"/>
    <w:rsid w:val="00AF5F2E"/>
    <w:rsid w:val="00B06D33"/>
    <w:rsid w:val="00B1412F"/>
    <w:rsid w:val="00B17873"/>
    <w:rsid w:val="00B405F6"/>
    <w:rsid w:val="00B8477D"/>
    <w:rsid w:val="00BB3898"/>
    <w:rsid w:val="00BF5D0B"/>
    <w:rsid w:val="00C20B6D"/>
    <w:rsid w:val="00C5309F"/>
    <w:rsid w:val="00C83BEB"/>
    <w:rsid w:val="00C85E30"/>
    <w:rsid w:val="00CB4639"/>
    <w:rsid w:val="00CF4BFA"/>
    <w:rsid w:val="00D319D9"/>
    <w:rsid w:val="00D35909"/>
    <w:rsid w:val="00D420FB"/>
    <w:rsid w:val="00D46026"/>
    <w:rsid w:val="00D8718B"/>
    <w:rsid w:val="00D87682"/>
    <w:rsid w:val="00D92365"/>
    <w:rsid w:val="00D962EB"/>
    <w:rsid w:val="00DC4289"/>
    <w:rsid w:val="00DC4F97"/>
    <w:rsid w:val="00DC6B9F"/>
    <w:rsid w:val="00DE1EFD"/>
    <w:rsid w:val="00E05BEA"/>
    <w:rsid w:val="00E21E9E"/>
    <w:rsid w:val="00E242D9"/>
    <w:rsid w:val="00E34FCA"/>
    <w:rsid w:val="00E37826"/>
    <w:rsid w:val="00E53C4F"/>
    <w:rsid w:val="00E5462D"/>
    <w:rsid w:val="00E64670"/>
    <w:rsid w:val="00E73132"/>
    <w:rsid w:val="00ED3C69"/>
    <w:rsid w:val="00EF1208"/>
    <w:rsid w:val="00F2147D"/>
    <w:rsid w:val="00F40A2C"/>
    <w:rsid w:val="00FA04D3"/>
    <w:rsid w:val="00FD0B81"/>
    <w:rsid w:val="00FE266C"/>
    <w:rsid w:val="011A66AC"/>
    <w:rsid w:val="01300B1C"/>
    <w:rsid w:val="01D062DD"/>
    <w:rsid w:val="023633CB"/>
    <w:rsid w:val="023C6D70"/>
    <w:rsid w:val="024A6594"/>
    <w:rsid w:val="02584FFF"/>
    <w:rsid w:val="02BD1316"/>
    <w:rsid w:val="03793E48"/>
    <w:rsid w:val="03C03C00"/>
    <w:rsid w:val="04920262"/>
    <w:rsid w:val="049A26AC"/>
    <w:rsid w:val="04AF1368"/>
    <w:rsid w:val="05365C3B"/>
    <w:rsid w:val="054B6837"/>
    <w:rsid w:val="05617BDB"/>
    <w:rsid w:val="06B52C08"/>
    <w:rsid w:val="06C42AD7"/>
    <w:rsid w:val="06D370AB"/>
    <w:rsid w:val="07CA4E2F"/>
    <w:rsid w:val="08535D73"/>
    <w:rsid w:val="08F92E69"/>
    <w:rsid w:val="09D91BAB"/>
    <w:rsid w:val="0A46580E"/>
    <w:rsid w:val="0A655C70"/>
    <w:rsid w:val="0A804012"/>
    <w:rsid w:val="0AB01F6D"/>
    <w:rsid w:val="0AFB2FAC"/>
    <w:rsid w:val="0B892477"/>
    <w:rsid w:val="0C7D2C4A"/>
    <w:rsid w:val="0CBE2D9E"/>
    <w:rsid w:val="0D603C02"/>
    <w:rsid w:val="0D992E58"/>
    <w:rsid w:val="0DB240FF"/>
    <w:rsid w:val="0DDF6E32"/>
    <w:rsid w:val="0E006934"/>
    <w:rsid w:val="0E704D16"/>
    <w:rsid w:val="0ECE2471"/>
    <w:rsid w:val="0F794DEA"/>
    <w:rsid w:val="0F7D1CF6"/>
    <w:rsid w:val="0F8419D2"/>
    <w:rsid w:val="0FF179D3"/>
    <w:rsid w:val="105979AC"/>
    <w:rsid w:val="10A5167F"/>
    <w:rsid w:val="11424B51"/>
    <w:rsid w:val="11490F0A"/>
    <w:rsid w:val="11980687"/>
    <w:rsid w:val="122E3624"/>
    <w:rsid w:val="12B063DA"/>
    <w:rsid w:val="132C181F"/>
    <w:rsid w:val="13304E16"/>
    <w:rsid w:val="138B2F83"/>
    <w:rsid w:val="13A04A93"/>
    <w:rsid w:val="13ED68FD"/>
    <w:rsid w:val="14497154"/>
    <w:rsid w:val="14531D5C"/>
    <w:rsid w:val="15E17BD1"/>
    <w:rsid w:val="168E7635"/>
    <w:rsid w:val="177C760C"/>
    <w:rsid w:val="179E63AE"/>
    <w:rsid w:val="17DB053E"/>
    <w:rsid w:val="180272D8"/>
    <w:rsid w:val="182D4F71"/>
    <w:rsid w:val="184D2D70"/>
    <w:rsid w:val="18524AE0"/>
    <w:rsid w:val="190C2155"/>
    <w:rsid w:val="19901651"/>
    <w:rsid w:val="19A55097"/>
    <w:rsid w:val="19CF02C8"/>
    <w:rsid w:val="1A3A4D3F"/>
    <w:rsid w:val="1B5469D8"/>
    <w:rsid w:val="1B9B1E42"/>
    <w:rsid w:val="1C427076"/>
    <w:rsid w:val="1CE3489E"/>
    <w:rsid w:val="1D4E2AF4"/>
    <w:rsid w:val="1D8F08C7"/>
    <w:rsid w:val="1E196A87"/>
    <w:rsid w:val="1F3725AF"/>
    <w:rsid w:val="20C95618"/>
    <w:rsid w:val="21BA6DF0"/>
    <w:rsid w:val="21EB10DA"/>
    <w:rsid w:val="226C4A6C"/>
    <w:rsid w:val="242A680E"/>
    <w:rsid w:val="24682F82"/>
    <w:rsid w:val="248B2475"/>
    <w:rsid w:val="24967390"/>
    <w:rsid w:val="249F619B"/>
    <w:rsid w:val="25382E68"/>
    <w:rsid w:val="25F30CF3"/>
    <w:rsid w:val="27646953"/>
    <w:rsid w:val="28445BAC"/>
    <w:rsid w:val="28573FA7"/>
    <w:rsid w:val="286E19BA"/>
    <w:rsid w:val="28B46172"/>
    <w:rsid w:val="28F73E9B"/>
    <w:rsid w:val="292700E6"/>
    <w:rsid w:val="29280054"/>
    <w:rsid w:val="296F16C9"/>
    <w:rsid w:val="2A563FA4"/>
    <w:rsid w:val="2A865151"/>
    <w:rsid w:val="2ABD7B61"/>
    <w:rsid w:val="2AE82C07"/>
    <w:rsid w:val="2B403E52"/>
    <w:rsid w:val="2B9744B0"/>
    <w:rsid w:val="2BA25B79"/>
    <w:rsid w:val="2C147086"/>
    <w:rsid w:val="2C5C7D4E"/>
    <w:rsid w:val="2CC3563E"/>
    <w:rsid w:val="2CDE55B8"/>
    <w:rsid w:val="2D1A37E0"/>
    <w:rsid w:val="2DD61B94"/>
    <w:rsid w:val="2E346317"/>
    <w:rsid w:val="2EC35193"/>
    <w:rsid w:val="2EDD3E3A"/>
    <w:rsid w:val="2F1348DB"/>
    <w:rsid w:val="2F6F089E"/>
    <w:rsid w:val="2F9B5E5A"/>
    <w:rsid w:val="301C7C81"/>
    <w:rsid w:val="30234CEB"/>
    <w:rsid w:val="31446508"/>
    <w:rsid w:val="315F1448"/>
    <w:rsid w:val="317E138C"/>
    <w:rsid w:val="31C53670"/>
    <w:rsid w:val="322578DB"/>
    <w:rsid w:val="32B65665"/>
    <w:rsid w:val="33027429"/>
    <w:rsid w:val="33822A8C"/>
    <w:rsid w:val="33982BF5"/>
    <w:rsid w:val="34117AF8"/>
    <w:rsid w:val="34142436"/>
    <w:rsid w:val="345061F1"/>
    <w:rsid w:val="34544938"/>
    <w:rsid w:val="35035B88"/>
    <w:rsid w:val="370B5E29"/>
    <w:rsid w:val="380D365A"/>
    <w:rsid w:val="382C270F"/>
    <w:rsid w:val="38B32413"/>
    <w:rsid w:val="39AA368C"/>
    <w:rsid w:val="39C85DC3"/>
    <w:rsid w:val="3A105D44"/>
    <w:rsid w:val="3A1B3BA4"/>
    <w:rsid w:val="3A1D60FC"/>
    <w:rsid w:val="3A633F71"/>
    <w:rsid w:val="3ACD3ED9"/>
    <w:rsid w:val="3BA03324"/>
    <w:rsid w:val="3BC73DEC"/>
    <w:rsid w:val="3CF01730"/>
    <w:rsid w:val="3CF05E6D"/>
    <w:rsid w:val="3CF8461E"/>
    <w:rsid w:val="3D34098A"/>
    <w:rsid w:val="3D69052D"/>
    <w:rsid w:val="3D9468DF"/>
    <w:rsid w:val="3DA212CE"/>
    <w:rsid w:val="3E0267EC"/>
    <w:rsid w:val="3F1A56BE"/>
    <w:rsid w:val="3F4370BD"/>
    <w:rsid w:val="3F4814C5"/>
    <w:rsid w:val="3F864A10"/>
    <w:rsid w:val="3F8F462C"/>
    <w:rsid w:val="3FC17CFB"/>
    <w:rsid w:val="40F01357"/>
    <w:rsid w:val="412E5378"/>
    <w:rsid w:val="41A87D02"/>
    <w:rsid w:val="42A74325"/>
    <w:rsid w:val="42C45558"/>
    <w:rsid w:val="43197453"/>
    <w:rsid w:val="439F55B3"/>
    <w:rsid w:val="43F81E2C"/>
    <w:rsid w:val="44431C09"/>
    <w:rsid w:val="44B04054"/>
    <w:rsid w:val="45251325"/>
    <w:rsid w:val="457E6601"/>
    <w:rsid w:val="45916AD2"/>
    <w:rsid w:val="460256CC"/>
    <w:rsid w:val="460F55E9"/>
    <w:rsid w:val="465F0B2D"/>
    <w:rsid w:val="466E6DE9"/>
    <w:rsid w:val="47040DBF"/>
    <w:rsid w:val="47691508"/>
    <w:rsid w:val="47DF4228"/>
    <w:rsid w:val="47E45A75"/>
    <w:rsid w:val="482528F1"/>
    <w:rsid w:val="4847730B"/>
    <w:rsid w:val="48F44C8F"/>
    <w:rsid w:val="496E0CA3"/>
    <w:rsid w:val="4A733D52"/>
    <w:rsid w:val="4AB602C5"/>
    <w:rsid w:val="4AFF2760"/>
    <w:rsid w:val="4B1275EB"/>
    <w:rsid w:val="4B26534C"/>
    <w:rsid w:val="4B93773F"/>
    <w:rsid w:val="4C271887"/>
    <w:rsid w:val="4C45044D"/>
    <w:rsid w:val="4C69538C"/>
    <w:rsid w:val="4CF821D8"/>
    <w:rsid w:val="4D1F1623"/>
    <w:rsid w:val="4D224DCF"/>
    <w:rsid w:val="4D297790"/>
    <w:rsid w:val="4DC3441F"/>
    <w:rsid w:val="4E6B2A8F"/>
    <w:rsid w:val="4E9143C3"/>
    <w:rsid w:val="4EE70A48"/>
    <w:rsid w:val="4FF04E8E"/>
    <w:rsid w:val="51C310DF"/>
    <w:rsid w:val="51DE0399"/>
    <w:rsid w:val="529B38B7"/>
    <w:rsid w:val="535A0B65"/>
    <w:rsid w:val="536A32FD"/>
    <w:rsid w:val="53834B4B"/>
    <w:rsid w:val="53D96577"/>
    <w:rsid w:val="541932EE"/>
    <w:rsid w:val="542937AF"/>
    <w:rsid w:val="54B33DEF"/>
    <w:rsid w:val="556345AA"/>
    <w:rsid w:val="55690815"/>
    <w:rsid w:val="55C87132"/>
    <w:rsid w:val="55F71B00"/>
    <w:rsid w:val="561E4F00"/>
    <w:rsid w:val="56274253"/>
    <w:rsid w:val="56D81F45"/>
    <w:rsid w:val="580058BE"/>
    <w:rsid w:val="5906270F"/>
    <w:rsid w:val="59E90CA7"/>
    <w:rsid w:val="5A154241"/>
    <w:rsid w:val="5AD34083"/>
    <w:rsid w:val="5AED2FB7"/>
    <w:rsid w:val="5B585170"/>
    <w:rsid w:val="5B8C4425"/>
    <w:rsid w:val="5BE16F5B"/>
    <w:rsid w:val="5BEB7B8A"/>
    <w:rsid w:val="5C9D6A58"/>
    <w:rsid w:val="5C9E41D5"/>
    <w:rsid w:val="5D1579F5"/>
    <w:rsid w:val="5D614D8A"/>
    <w:rsid w:val="5E0904F1"/>
    <w:rsid w:val="5EF442B9"/>
    <w:rsid w:val="5F3327F0"/>
    <w:rsid w:val="5F3D6AC3"/>
    <w:rsid w:val="5F484982"/>
    <w:rsid w:val="605019B5"/>
    <w:rsid w:val="61151B8D"/>
    <w:rsid w:val="61E21860"/>
    <w:rsid w:val="620B10E9"/>
    <w:rsid w:val="62361B33"/>
    <w:rsid w:val="641C4E2D"/>
    <w:rsid w:val="64425D9B"/>
    <w:rsid w:val="647F5D7D"/>
    <w:rsid w:val="64CD2579"/>
    <w:rsid w:val="650A0965"/>
    <w:rsid w:val="666E525B"/>
    <w:rsid w:val="6758430D"/>
    <w:rsid w:val="68165A12"/>
    <w:rsid w:val="68BE0E65"/>
    <w:rsid w:val="68D20792"/>
    <w:rsid w:val="69086938"/>
    <w:rsid w:val="69C35D31"/>
    <w:rsid w:val="69E82CE6"/>
    <w:rsid w:val="6BCB2BA9"/>
    <w:rsid w:val="6C624B70"/>
    <w:rsid w:val="6C7D6656"/>
    <w:rsid w:val="6D47031D"/>
    <w:rsid w:val="6D6F6CA7"/>
    <w:rsid w:val="6D90734C"/>
    <w:rsid w:val="6D99026E"/>
    <w:rsid w:val="6DA30EC9"/>
    <w:rsid w:val="6DC5611D"/>
    <w:rsid w:val="6DC93286"/>
    <w:rsid w:val="6DD255EB"/>
    <w:rsid w:val="6DDC4A69"/>
    <w:rsid w:val="6E1A2265"/>
    <w:rsid w:val="6E79772A"/>
    <w:rsid w:val="6ED13234"/>
    <w:rsid w:val="6EF0533D"/>
    <w:rsid w:val="6EF801B5"/>
    <w:rsid w:val="6F161DFF"/>
    <w:rsid w:val="6F8B00EE"/>
    <w:rsid w:val="6F8D5332"/>
    <w:rsid w:val="6FD92690"/>
    <w:rsid w:val="702A2645"/>
    <w:rsid w:val="70F65B33"/>
    <w:rsid w:val="710437AF"/>
    <w:rsid w:val="7132522D"/>
    <w:rsid w:val="713E64CB"/>
    <w:rsid w:val="714E62C9"/>
    <w:rsid w:val="7226642B"/>
    <w:rsid w:val="72397A0C"/>
    <w:rsid w:val="72793BA6"/>
    <w:rsid w:val="73323AF8"/>
    <w:rsid w:val="74B22800"/>
    <w:rsid w:val="74B91E99"/>
    <w:rsid w:val="75CA25E1"/>
    <w:rsid w:val="75CC65F9"/>
    <w:rsid w:val="75DC4855"/>
    <w:rsid w:val="76134EFD"/>
    <w:rsid w:val="764E7516"/>
    <w:rsid w:val="76945DA5"/>
    <w:rsid w:val="76AA06B2"/>
    <w:rsid w:val="76E32416"/>
    <w:rsid w:val="76F14D26"/>
    <w:rsid w:val="77223AEE"/>
    <w:rsid w:val="778C7286"/>
    <w:rsid w:val="77B903D2"/>
    <w:rsid w:val="781C4572"/>
    <w:rsid w:val="78E33BC5"/>
    <w:rsid w:val="7902283B"/>
    <w:rsid w:val="790D5B4D"/>
    <w:rsid w:val="79254E11"/>
    <w:rsid w:val="79D3720B"/>
    <w:rsid w:val="7A6D7D0A"/>
    <w:rsid w:val="7B1F0299"/>
    <w:rsid w:val="7BA13B52"/>
    <w:rsid w:val="7C487679"/>
    <w:rsid w:val="7CA97661"/>
    <w:rsid w:val="7D0C5A61"/>
    <w:rsid w:val="7D233F43"/>
    <w:rsid w:val="7E480F7F"/>
    <w:rsid w:val="7E5A2756"/>
    <w:rsid w:val="7EA85109"/>
    <w:rsid w:val="7F2A472C"/>
    <w:rsid w:val="7F311486"/>
    <w:rsid w:val="7F64482C"/>
    <w:rsid w:val="7F6857F3"/>
    <w:rsid w:val="7FC30FC3"/>
    <w:rsid w:val="7FCC0A5B"/>
    <w:rsid w:val="7FD0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rFonts w:ascii="Calibri" w:hAnsi="Calibri" w:eastAsia="宋体" w:cs="Times New Roman"/>
      <w:b/>
      <w:bCs/>
      <w:kern w:val="44"/>
      <w:sz w:val="32"/>
      <w:szCs w:val="44"/>
    </w:rPr>
  </w:style>
  <w:style w:type="paragraph" w:styleId="3">
    <w:name w:val="heading 3"/>
    <w:basedOn w:val="1"/>
    <w:next w:val="1"/>
    <w:link w:val="19"/>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16"/>
    <w:qFormat/>
    <w:uiPriority w:val="0"/>
    <w:pPr>
      <w:autoSpaceDE w:val="0"/>
      <w:autoSpaceDN w:val="0"/>
      <w:adjustRightInd w:val="0"/>
      <w:snapToGrid w:val="0"/>
      <w:spacing w:line="240" w:lineRule="atLeast"/>
    </w:pPr>
    <w:rPr>
      <w:rFonts w:ascii="宋体"/>
      <w:spacing w:val="24"/>
      <w:kern w:val="0"/>
      <w:sz w:val="28"/>
      <w:szCs w:val="21"/>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styleId="6">
    <w:name w:val="Plain Text"/>
    <w:basedOn w:val="1"/>
    <w:qFormat/>
    <w:uiPriority w:val="0"/>
    <w:rPr>
      <w:rFonts w:hint="eastAsia" w:ascii="宋体" w:hAnsi="Courier New"/>
      <w:sz w:val="28"/>
    </w:rPr>
  </w:style>
  <w:style w:type="paragraph" w:styleId="7">
    <w:name w:val="footer"/>
    <w:basedOn w:val="1"/>
    <w:link w:val="15"/>
    <w:semiHidden/>
    <w:unhideWhenUsed/>
    <w:qFormat/>
    <w:uiPriority w:val="99"/>
    <w:pPr>
      <w:tabs>
        <w:tab w:val="center" w:pos="4153"/>
        <w:tab w:val="right" w:pos="8306"/>
      </w:tabs>
      <w:snapToGrid w:val="0"/>
      <w:jc w:val="left"/>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8"/>
    <w:semiHidden/>
    <w:qFormat/>
    <w:uiPriority w:val="99"/>
    <w:rPr>
      <w:sz w:val="18"/>
      <w:szCs w:val="18"/>
    </w:rPr>
  </w:style>
  <w:style w:type="character" w:customStyle="1" w:styleId="15">
    <w:name w:val="页脚 Char"/>
    <w:basedOn w:val="11"/>
    <w:link w:val="7"/>
    <w:semiHidden/>
    <w:qFormat/>
    <w:uiPriority w:val="99"/>
    <w:rPr>
      <w:sz w:val="18"/>
      <w:szCs w:val="18"/>
    </w:rPr>
  </w:style>
  <w:style w:type="character" w:customStyle="1" w:styleId="16">
    <w:name w:val="正文文本 Char"/>
    <w:basedOn w:val="11"/>
    <w:link w:val="4"/>
    <w:qFormat/>
    <w:uiPriority w:val="0"/>
    <w:rPr>
      <w:rFonts w:ascii="宋体"/>
      <w:spacing w:val="24"/>
      <w:kern w:val="0"/>
      <w:sz w:val="28"/>
      <w:szCs w:val="21"/>
    </w:rPr>
  </w:style>
  <w:style w:type="character" w:customStyle="1" w:styleId="17">
    <w:name w:val="标题 1 Char"/>
    <w:basedOn w:val="11"/>
    <w:link w:val="2"/>
    <w:qFormat/>
    <w:uiPriority w:val="99"/>
    <w:rPr>
      <w:rFonts w:ascii="Calibri" w:hAnsi="Calibri" w:eastAsia="宋体" w:cs="Times New Roman"/>
      <w:b/>
      <w:bCs/>
      <w:kern w:val="44"/>
      <w:sz w:val="32"/>
      <w:szCs w:val="44"/>
    </w:rPr>
  </w:style>
  <w:style w:type="paragraph" w:customStyle="1" w:styleId="18">
    <w:name w:val="样式 标题 3 + 仿宋_GB2312 小四 段前: 0 磅 段后: 0 磅"/>
    <w:basedOn w:val="3"/>
    <w:qFormat/>
    <w:uiPriority w:val="0"/>
    <w:pPr>
      <w:tabs>
        <w:tab w:val="left" w:pos="567"/>
      </w:tabs>
      <w:spacing w:before="0" w:after="0" w:line="415" w:lineRule="auto"/>
      <w:jc w:val="center"/>
    </w:pPr>
    <w:rPr>
      <w:rFonts w:ascii="仿宋_GB2312" w:eastAsia="仿宋_GB2312" w:cs="宋体"/>
      <w:kern w:val="0"/>
      <w:sz w:val="24"/>
      <w:szCs w:val="20"/>
    </w:rPr>
  </w:style>
  <w:style w:type="character" w:customStyle="1" w:styleId="19">
    <w:name w:val="标题 3 Char"/>
    <w:basedOn w:val="11"/>
    <w:link w:val="3"/>
    <w:semiHidden/>
    <w:qFormat/>
    <w:uiPriority w:val="9"/>
    <w:rPr>
      <w:b/>
      <w:bCs/>
      <w:sz w:val="32"/>
      <w:szCs w:val="32"/>
    </w:rPr>
  </w:style>
  <w:style w:type="paragraph" w:customStyle="1" w:styleId="20">
    <w:name w:val="无间隔1"/>
    <w:qFormat/>
    <w:uiPriority w:val="99"/>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380</Words>
  <Characters>2166</Characters>
  <Lines>18</Lines>
  <Paragraphs>5</Paragraphs>
  <TotalTime>2</TotalTime>
  <ScaleCrop>false</ScaleCrop>
  <LinksUpToDate>false</LinksUpToDate>
  <CharactersWithSpaces>2541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2020-02-26T00:51:00Z</dcterms:created>
  <dc:creator>陈思屹</dc:creator>
  <cp:lastModifiedBy>司伟青</cp:lastModifiedBy>
  <dcterms:modified xsi:type="dcterms:W3CDTF">2021-11-24T03:24:27Z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4DA1CAA16B4E47C6B72186562FD74519</vt:lpwstr>
  </property>
</Properties>
</file>